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043A" w14:textId="77777777" w:rsidR="00563C0F" w:rsidRPr="00356190" w:rsidRDefault="00563C0F" w:rsidP="00E3600D">
      <w:pPr>
        <w:jc w:val="both"/>
        <w:rPr>
          <w:rFonts w:ascii="Arial" w:hAnsi="Arial" w:cs="Arial"/>
        </w:rPr>
      </w:pPr>
    </w:p>
    <w:p w14:paraId="03F31668" w14:textId="0BCCB755" w:rsidR="00D50CD8" w:rsidRDefault="00356190" w:rsidP="00E3600D">
      <w:pPr>
        <w:ind w:left="5664" w:hanging="5664"/>
        <w:jc w:val="center"/>
        <w:rPr>
          <w:rFonts w:ascii="Arial" w:hAnsi="Arial" w:cs="Arial"/>
        </w:rPr>
      </w:pPr>
      <w:r w:rsidRPr="00356190">
        <w:rPr>
          <w:rFonts w:ascii="Arial" w:hAnsi="Arial" w:cs="Arial"/>
          <w:noProof/>
        </w:rPr>
        <w:drawing>
          <wp:inline distT="0" distB="0" distL="0" distR="0" wp14:anchorId="636D5D12" wp14:editId="3A55E205">
            <wp:extent cx="3060700" cy="1981200"/>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981200"/>
                    </a:xfrm>
                    <a:prstGeom prst="rect">
                      <a:avLst/>
                    </a:prstGeom>
                    <a:noFill/>
                  </pic:spPr>
                </pic:pic>
              </a:graphicData>
            </a:graphic>
          </wp:inline>
        </w:drawing>
      </w:r>
    </w:p>
    <w:p w14:paraId="525006FF" w14:textId="77777777" w:rsidR="00356190" w:rsidRPr="00356190" w:rsidRDefault="00356190" w:rsidP="00E3600D">
      <w:pPr>
        <w:ind w:left="5664" w:hanging="5664"/>
        <w:jc w:val="both"/>
        <w:rPr>
          <w:rFonts w:ascii="Arial" w:hAnsi="Arial" w:cs="Arial"/>
        </w:rPr>
      </w:pPr>
    </w:p>
    <w:p w14:paraId="4D56536A" w14:textId="77777777" w:rsidR="00356190" w:rsidRPr="00356190" w:rsidRDefault="00356190" w:rsidP="00E3600D">
      <w:pPr>
        <w:ind w:left="5664" w:hanging="5664"/>
        <w:jc w:val="both"/>
        <w:rPr>
          <w:rFonts w:ascii="Arial" w:hAnsi="Arial" w:cs="Arial"/>
          <w:b/>
          <w:i/>
        </w:rPr>
      </w:pPr>
    </w:p>
    <w:p w14:paraId="5E677F99" w14:textId="6858B659" w:rsidR="00356190" w:rsidRPr="00727802" w:rsidRDefault="00356190" w:rsidP="00E3600D">
      <w:pPr>
        <w:spacing w:after="160"/>
        <w:jc w:val="both"/>
        <w:rPr>
          <w:rFonts w:ascii="Arial" w:eastAsia="Times New Roman" w:hAnsi="Arial" w:cs="Arial"/>
          <w:b/>
          <w:i/>
          <w:u w:val="single"/>
          <w:lang w:eastAsia="en-US"/>
        </w:rPr>
      </w:pPr>
      <w:r w:rsidRPr="00356190">
        <w:rPr>
          <w:rFonts w:ascii="Arial" w:eastAsia="Times New Roman" w:hAnsi="Arial" w:cs="Arial"/>
          <w:b/>
          <w:i/>
          <w:u w:val="single"/>
          <w:lang w:eastAsia="en-US"/>
        </w:rPr>
        <w:t>TITOLO DEL PROGETTO:</w:t>
      </w:r>
      <w:r w:rsidR="00727802">
        <w:rPr>
          <w:rFonts w:ascii="Arial" w:eastAsia="Times New Roman" w:hAnsi="Arial" w:cs="Arial"/>
          <w:b/>
          <w:i/>
          <w:u w:val="single"/>
          <w:lang w:eastAsia="en-US"/>
        </w:rPr>
        <w:t xml:space="preserve"> </w:t>
      </w:r>
      <w:r w:rsidRPr="00356190">
        <w:rPr>
          <w:rFonts w:ascii="Arial" w:eastAsia="Times New Roman" w:hAnsi="Arial" w:cs="Arial"/>
          <w:lang w:eastAsia="en-US"/>
        </w:rPr>
        <w:t>“Non s</w:t>
      </w:r>
      <w:r w:rsidR="0024017E">
        <w:rPr>
          <w:rFonts w:ascii="Arial" w:eastAsia="Times New Roman" w:hAnsi="Arial" w:cs="Arial"/>
          <w:lang w:eastAsia="en-US"/>
        </w:rPr>
        <w:t>ei sola esci dal silenzio”. 25 N</w:t>
      </w:r>
      <w:r w:rsidRPr="00356190">
        <w:rPr>
          <w:rFonts w:ascii="Arial" w:eastAsia="Times New Roman" w:hAnsi="Arial" w:cs="Arial"/>
          <w:lang w:eastAsia="en-US"/>
        </w:rPr>
        <w:t>ovembre Giornata Mondiale per l’eliminazione della violenza sulle donne.</w:t>
      </w:r>
    </w:p>
    <w:p w14:paraId="6329466B" w14:textId="77777777" w:rsidR="00356190" w:rsidRPr="00356190" w:rsidRDefault="00356190" w:rsidP="00E3600D">
      <w:pPr>
        <w:spacing w:after="160"/>
        <w:jc w:val="both"/>
        <w:rPr>
          <w:rFonts w:ascii="Arial" w:eastAsia="Times New Roman" w:hAnsi="Arial" w:cs="Arial"/>
          <w:lang w:eastAsia="en-US"/>
        </w:rPr>
      </w:pPr>
    </w:p>
    <w:p w14:paraId="43970851" w14:textId="77777777" w:rsidR="00356190" w:rsidRPr="00356190" w:rsidRDefault="00356190" w:rsidP="00E3600D">
      <w:pPr>
        <w:spacing w:after="160"/>
        <w:jc w:val="both"/>
        <w:rPr>
          <w:rFonts w:ascii="Arial" w:eastAsia="Times New Roman" w:hAnsi="Arial" w:cs="Arial"/>
          <w:b/>
          <w:i/>
          <w:u w:val="single"/>
          <w:lang w:eastAsia="en-US"/>
        </w:rPr>
      </w:pPr>
      <w:r w:rsidRPr="00356190">
        <w:rPr>
          <w:rFonts w:ascii="Arial" w:eastAsia="Times New Roman" w:hAnsi="Arial" w:cs="Arial"/>
          <w:b/>
          <w:i/>
          <w:u w:val="single"/>
          <w:lang w:eastAsia="en-US"/>
        </w:rPr>
        <w:t>DESTINATARI:</w:t>
      </w:r>
    </w:p>
    <w:p w14:paraId="1426EF4F" w14:textId="77777777" w:rsidR="00356190" w:rsidRPr="00356190" w:rsidRDefault="00356190" w:rsidP="00E3600D">
      <w:pPr>
        <w:spacing w:after="160" w:line="276" w:lineRule="auto"/>
        <w:jc w:val="both"/>
        <w:rPr>
          <w:rFonts w:ascii="Arial" w:eastAsia="Times New Roman" w:hAnsi="Arial" w:cs="Arial"/>
          <w:lang w:eastAsia="en-US"/>
        </w:rPr>
      </w:pPr>
      <w:r w:rsidRPr="00356190">
        <w:rPr>
          <w:rFonts w:ascii="Arial" w:eastAsia="Times New Roman" w:hAnsi="Arial" w:cs="Arial"/>
          <w:lang w:eastAsia="en-US"/>
        </w:rPr>
        <w:t>Preferibilmente donne indipendentemente dalla loro età, nazionalità, etnia, lingua, cultura, religione e situazione economica.</w:t>
      </w:r>
    </w:p>
    <w:p w14:paraId="34B7620C" w14:textId="77777777" w:rsidR="00356190" w:rsidRPr="00356190" w:rsidRDefault="00356190" w:rsidP="00E3600D">
      <w:pPr>
        <w:jc w:val="both"/>
        <w:rPr>
          <w:rFonts w:ascii="Arial" w:eastAsia="Times New Roman" w:hAnsi="Arial" w:cs="Arial"/>
          <w:u w:val="single"/>
          <w:lang w:eastAsia="en-US"/>
        </w:rPr>
      </w:pPr>
    </w:p>
    <w:p w14:paraId="7A39309C" w14:textId="77777777" w:rsidR="00356190" w:rsidRPr="00356190" w:rsidRDefault="00356190" w:rsidP="00E3600D">
      <w:pPr>
        <w:jc w:val="both"/>
        <w:rPr>
          <w:rFonts w:ascii="Arial" w:eastAsia="Times New Roman" w:hAnsi="Arial" w:cs="Arial"/>
          <w:b/>
          <w:i/>
          <w:u w:val="single"/>
          <w:lang w:eastAsia="en-US"/>
        </w:rPr>
      </w:pPr>
      <w:r w:rsidRPr="00356190">
        <w:rPr>
          <w:rFonts w:ascii="Arial" w:eastAsia="Times New Roman" w:hAnsi="Arial" w:cs="Arial"/>
          <w:b/>
          <w:i/>
          <w:u w:val="single"/>
          <w:lang w:eastAsia="en-US"/>
        </w:rPr>
        <w:t>DESCRIZIONE DEL CONTESTO:</w:t>
      </w:r>
    </w:p>
    <w:p w14:paraId="7F0AD118" w14:textId="77777777" w:rsidR="00356190" w:rsidRPr="00356190" w:rsidRDefault="00356190" w:rsidP="00E3600D">
      <w:pPr>
        <w:jc w:val="both"/>
        <w:rPr>
          <w:rFonts w:ascii="Arial" w:eastAsia="Times New Roman" w:hAnsi="Arial" w:cs="Arial"/>
          <w:lang w:eastAsia="en-US"/>
        </w:rPr>
      </w:pPr>
    </w:p>
    <w:p w14:paraId="5D0492CF" w14:textId="030FB4EC" w:rsidR="00356190" w:rsidRPr="00356190" w:rsidRDefault="00727802" w:rsidP="00E3600D">
      <w:pPr>
        <w:spacing w:line="276" w:lineRule="auto"/>
        <w:jc w:val="both"/>
        <w:rPr>
          <w:rFonts w:ascii="Arial" w:eastAsia="Times New Roman" w:hAnsi="Arial" w:cs="Arial"/>
          <w:lang w:eastAsia="en-US"/>
        </w:rPr>
      </w:pPr>
      <w:r>
        <w:rPr>
          <w:rFonts w:ascii="Arial" w:eastAsia="Times New Roman" w:hAnsi="Arial" w:cs="Arial"/>
          <w:lang w:eastAsia="en-US"/>
        </w:rPr>
        <w:t>Il 25 N</w:t>
      </w:r>
      <w:r w:rsidR="00356190" w:rsidRPr="00356190">
        <w:rPr>
          <w:rFonts w:ascii="Arial" w:eastAsia="Times New Roman" w:hAnsi="Arial" w:cs="Arial"/>
          <w:lang w:eastAsia="en-US"/>
        </w:rPr>
        <w:t>ovembre ricorre la Giornata internazionale per l'eliminazione della violenza sulle donne.</w:t>
      </w:r>
    </w:p>
    <w:p w14:paraId="1380EA3D" w14:textId="77777777" w:rsid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Una data importante per il movimento internazionale delle donne, scelta in onore delle sorelle Mirabal, attiviste della Repubblica Dominicana uccise il 25 novembre 1961 per la loro opposizione al regime dittatoriale.</w:t>
      </w:r>
    </w:p>
    <w:p w14:paraId="717E5BAE" w14:textId="551F7A10" w:rsidR="00444DE7" w:rsidRPr="00627567" w:rsidRDefault="00894217" w:rsidP="00E3600D">
      <w:pPr>
        <w:spacing w:line="276" w:lineRule="auto"/>
        <w:jc w:val="both"/>
        <w:rPr>
          <w:rFonts w:ascii="Arial" w:eastAsia="Times New Roman" w:hAnsi="Arial" w:cs="Arial"/>
          <w:highlight w:val="yellow"/>
          <w:lang w:eastAsia="en-US"/>
        </w:rPr>
      </w:pPr>
      <w:r w:rsidRPr="00627567">
        <w:rPr>
          <w:rFonts w:ascii="Arial" w:eastAsia="Times New Roman" w:hAnsi="Arial" w:cs="Arial"/>
          <w:highlight w:val="yellow"/>
          <w:lang w:eastAsia="en-US"/>
        </w:rPr>
        <w:t>L</w:t>
      </w:r>
      <w:r w:rsidR="00356190" w:rsidRPr="00627567">
        <w:rPr>
          <w:rFonts w:ascii="Arial" w:eastAsia="Times New Roman" w:hAnsi="Arial" w:cs="Arial"/>
          <w:highlight w:val="yellow"/>
          <w:lang w:eastAsia="en-US"/>
        </w:rPr>
        <w:t>a violenza contro le donne rientra nelle violazioni dei diritti umani ed è una di quelle più frequenti, un problema globale e come tale deve essere affrontato.</w:t>
      </w:r>
      <w:r w:rsidR="00444DE7" w:rsidRPr="00627567">
        <w:rPr>
          <w:rFonts w:ascii="Arial" w:eastAsia="Times New Roman" w:hAnsi="Arial" w:cs="Arial"/>
          <w:highlight w:val="yellow"/>
          <w:lang w:eastAsia="en-US"/>
        </w:rPr>
        <w:t xml:space="preserve"> </w:t>
      </w:r>
    </w:p>
    <w:p w14:paraId="45486D6D" w14:textId="50B96CA2" w:rsidR="00444DE7" w:rsidRPr="00F61BFC" w:rsidRDefault="00444DE7" w:rsidP="00E3600D">
      <w:pPr>
        <w:spacing w:line="276" w:lineRule="auto"/>
        <w:jc w:val="both"/>
        <w:rPr>
          <w:rFonts w:ascii="Arial" w:eastAsia="Times New Roman" w:hAnsi="Arial" w:cs="Arial"/>
          <w:lang w:eastAsia="en-US"/>
        </w:rPr>
      </w:pPr>
      <w:r w:rsidRPr="00627567">
        <w:rPr>
          <w:rFonts w:ascii="Arial" w:eastAsia="Times New Roman" w:hAnsi="Arial" w:cs="Arial"/>
          <w:highlight w:val="yellow"/>
          <w:lang w:eastAsia="en-US"/>
        </w:rPr>
        <w:t>Il Comitato Regionale CRI Sicilia ha tra i suoi scopi quello di contrastare la violazione dei diritti umani, sensibilizzare la collettività sull’argomento e,</w:t>
      </w:r>
      <w:r w:rsidR="007D7BE7" w:rsidRPr="00627567">
        <w:rPr>
          <w:rFonts w:ascii="Arial" w:eastAsia="Times New Roman" w:hAnsi="Arial" w:cs="Arial"/>
          <w:highlight w:val="yellow"/>
          <w:lang w:eastAsia="en-US"/>
        </w:rPr>
        <w:t xml:space="preserve"> nello stesso tempo, promuovere e sostenere sia i percorsi </w:t>
      </w:r>
      <w:r w:rsidR="00894217" w:rsidRPr="00627567">
        <w:rPr>
          <w:rFonts w:ascii="Arial" w:eastAsia="Times New Roman" w:hAnsi="Arial" w:cs="Arial"/>
          <w:highlight w:val="yellow"/>
          <w:lang w:eastAsia="en-US"/>
        </w:rPr>
        <w:t xml:space="preserve">di in-formazione </w:t>
      </w:r>
      <w:r w:rsidR="007D7BE7" w:rsidRPr="00627567">
        <w:rPr>
          <w:rFonts w:ascii="Arial" w:eastAsia="Times New Roman" w:hAnsi="Arial" w:cs="Arial"/>
          <w:highlight w:val="yellow"/>
          <w:lang w:eastAsia="en-US"/>
        </w:rPr>
        <w:t xml:space="preserve">già avviati mediante la formazione condivisa avvenuta </w:t>
      </w:r>
      <w:r w:rsidR="00894217" w:rsidRPr="00627567">
        <w:rPr>
          <w:rFonts w:ascii="Arial" w:eastAsia="Times New Roman" w:hAnsi="Arial" w:cs="Arial"/>
          <w:highlight w:val="yellow"/>
          <w:lang w:eastAsia="en-US"/>
        </w:rPr>
        <w:t>negli scorsi anni sia nuovi progetti</w:t>
      </w:r>
      <w:r w:rsidR="00894217">
        <w:rPr>
          <w:rFonts w:ascii="Arial" w:eastAsia="Times New Roman" w:hAnsi="Arial" w:cs="Arial"/>
          <w:lang w:eastAsia="en-US"/>
        </w:rPr>
        <w:t>.</w:t>
      </w:r>
    </w:p>
    <w:p w14:paraId="46F485FA" w14:textId="74897304" w:rsidR="00356190" w:rsidRP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Recenti ricerche ISTAT mostrano che sono circa 6 milioni 788 mila le donne vittime di violenze perpetrate da persone molto vicine e nella quasi totalità dei casi si tratta di persone di sesso maschile, per questo si parla di violenza di genere.</w:t>
      </w:r>
    </w:p>
    <w:p w14:paraId="2DC49C0B" w14:textId="77777777" w:rsidR="00356190" w:rsidRP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 xml:space="preserve">Emergono importanti segnali di miglioramento rispetto all'indagine precedente, negli ultimi 5 anni le violenze sono passate dal 13,3% all'11,3%, ciò è frutto di una maggiore informazione, del lavoro sul campo, ma soprattutto di una migliore capacità delle donne di </w:t>
      </w:r>
      <w:r w:rsidRPr="00356190">
        <w:rPr>
          <w:rFonts w:ascii="Arial" w:eastAsia="Times New Roman" w:hAnsi="Arial" w:cs="Arial"/>
          <w:lang w:eastAsia="en-US"/>
        </w:rPr>
        <w:lastRenderedPageBreak/>
        <w:t>prevenire e combattere il fenomeno e di un clima sociale di maggiore condanna della violenza, purtroppo però risultano essere parecchie le donne o i minori che oltre a non parlare della violenza subita non sono a conoscenza dei servizi presenti sul territorio.</w:t>
      </w:r>
    </w:p>
    <w:p w14:paraId="6AA30BC3" w14:textId="77777777" w:rsidR="00356190" w:rsidRP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La Croce Rossa Italiana Comitato Regionale della Sicilia, sostiene la lotta contro la violenza sulle donne promuovendo durante la  settimana dal 21 Novembre al 26 Novembre 2016 un iniziativa dedicata alla solidarietà, alla prevenzione e all’ informazione per la tutela dei diritti, contro la violenza di genere, diffondendo la consapevolezza di quanto sia necessario riconoscere, contrastare e denunciare gli episodi di violenza, agita in qualsiasi forma contro le donne (sessuale, fisica, economica, psicologica).</w:t>
      </w:r>
    </w:p>
    <w:p w14:paraId="0C3FECB2" w14:textId="475C80F4" w:rsidR="00356190" w:rsidRPr="00356190" w:rsidRDefault="00894217" w:rsidP="00E3600D">
      <w:pPr>
        <w:spacing w:line="276" w:lineRule="auto"/>
        <w:jc w:val="both"/>
        <w:rPr>
          <w:rFonts w:ascii="Arial" w:eastAsia="Times New Roman" w:hAnsi="Arial" w:cs="Arial"/>
          <w:lang w:eastAsia="en-US"/>
        </w:rPr>
      </w:pPr>
      <w:r w:rsidRPr="00627567">
        <w:rPr>
          <w:rFonts w:ascii="Arial" w:eastAsia="Times New Roman" w:hAnsi="Arial" w:cs="Arial"/>
          <w:b/>
          <w:i/>
          <w:highlight w:val="yellow"/>
          <w:lang w:eastAsia="en-US"/>
        </w:rPr>
        <w:t>“</w:t>
      </w:r>
      <w:r w:rsidR="00356190" w:rsidRPr="00627567">
        <w:rPr>
          <w:rFonts w:ascii="Arial" w:eastAsia="Times New Roman" w:hAnsi="Arial" w:cs="Arial"/>
          <w:b/>
          <w:i/>
          <w:highlight w:val="yellow"/>
          <w:lang w:eastAsia="en-US"/>
        </w:rPr>
        <w:t>Non sei sola esci dal silenzio</w:t>
      </w:r>
      <w:r w:rsidRPr="00627567">
        <w:rPr>
          <w:rFonts w:ascii="Arial" w:eastAsia="Times New Roman" w:hAnsi="Arial" w:cs="Arial"/>
          <w:b/>
          <w:i/>
          <w:highlight w:val="yellow"/>
          <w:lang w:eastAsia="en-US"/>
        </w:rPr>
        <w:t>”</w:t>
      </w:r>
      <w:r w:rsidR="00356190" w:rsidRPr="00894217">
        <w:rPr>
          <w:rFonts w:ascii="Arial" w:eastAsia="Times New Roman" w:hAnsi="Arial" w:cs="Arial"/>
          <w:b/>
          <w:i/>
          <w:lang w:eastAsia="en-US"/>
        </w:rPr>
        <w:t>,</w:t>
      </w:r>
      <w:r w:rsidR="00356190" w:rsidRPr="00356190">
        <w:rPr>
          <w:rFonts w:ascii="Arial" w:eastAsia="Times New Roman" w:hAnsi="Arial" w:cs="Arial"/>
          <w:lang w:eastAsia="en-US"/>
        </w:rPr>
        <w:t xml:space="preserve"> questo il claim della campagna realizzata che mira a promuovere e diffondere la conoscenza del numero gratuito di pubblica utilità antiviolenza e stalking 1522</w:t>
      </w:r>
      <w:r w:rsidR="0028091D">
        <w:rPr>
          <w:rFonts w:ascii="Arial" w:eastAsia="Times New Roman" w:hAnsi="Arial" w:cs="Arial"/>
          <w:lang w:eastAsia="en-US"/>
        </w:rPr>
        <w:t xml:space="preserve"> attivo dal 2006 il quale ha accolto più di </w:t>
      </w:r>
      <w:r w:rsidR="0028091D" w:rsidRPr="0028091D">
        <w:rPr>
          <w:rFonts w:ascii="Arial" w:eastAsia="Times New Roman" w:hAnsi="Arial" w:cs="Arial"/>
          <w:lang w:eastAsia="en-US"/>
        </w:rPr>
        <w:t>centomila </w:t>
      </w:r>
      <w:r w:rsidR="0028091D">
        <w:rPr>
          <w:rFonts w:ascii="Arial" w:eastAsia="Times New Roman" w:hAnsi="Arial" w:cs="Arial"/>
          <w:lang w:eastAsia="en-US"/>
        </w:rPr>
        <w:t>richieste di aiuto.</w:t>
      </w:r>
    </w:p>
    <w:p w14:paraId="336D703F" w14:textId="06D8B3E8" w:rsidR="00627567" w:rsidRPr="00627567" w:rsidRDefault="00356190" w:rsidP="00E3600D">
      <w:pPr>
        <w:spacing w:line="276" w:lineRule="auto"/>
        <w:jc w:val="both"/>
        <w:rPr>
          <w:rFonts w:ascii="Arial" w:eastAsia="Times New Roman" w:hAnsi="Arial" w:cs="Arial"/>
          <w:iCs/>
          <w:highlight w:val="yellow"/>
          <w:lang w:eastAsia="en-US"/>
        </w:rPr>
      </w:pPr>
      <w:r w:rsidRPr="00627567">
        <w:rPr>
          <w:rFonts w:ascii="Arial" w:eastAsia="Times New Roman" w:hAnsi="Arial" w:cs="Arial"/>
          <w:highlight w:val="yellow"/>
          <w:lang w:eastAsia="en-US"/>
        </w:rPr>
        <w:t>I portavoce del me</w:t>
      </w:r>
      <w:r w:rsidR="00894217" w:rsidRPr="00627567">
        <w:rPr>
          <w:rFonts w:ascii="Arial" w:eastAsia="Times New Roman" w:hAnsi="Arial" w:cs="Arial"/>
          <w:highlight w:val="yellow"/>
          <w:lang w:eastAsia="en-US"/>
        </w:rPr>
        <w:t>ssaggio saranno</w:t>
      </w:r>
      <w:r w:rsidR="00627567" w:rsidRPr="00627567">
        <w:rPr>
          <w:rFonts w:ascii="Arial" w:eastAsia="Times New Roman" w:hAnsi="Arial" w:cs="Arial"/>
          <w:highlight w:val="yellow"/>
          <w:lang w:eastAsia="en-US"/>
        </w:rPr>
        <w:t xml:space="preserve"> tutti</w:t>
      </w:r>
      <w:r w:rsidR="00894217" w:rsidRPr="00627567">
        <w:rPr>
          <w:rFonts w:ascii="Arial" w:eastAsia="Times New Roman" w:hAnsi="Arial" w:cs="Arial"/>
          <w:highlight w:val="yellow"/>
          <w:lang w:eastAsia="en-US"/>
        </w:rPr>
        <w:t xml:space="preserve"> i Volontari CRI</w:t>
      </w:r>
      <w:r w:rsidR="00E3600D">
        <w:rPr>
          <w:rFonts w:ascii="Arial" w:eastAsia="Times New Roman" w:hAnsi="Arial" w:cs="Arial"/>
          <w:highlight w:val="yellow"/>
          <w:lang w:eastAsia="en-US"/>
        </w:rPr>
        <w:t xml:space="preserve"> coinvolti,</w:t>
      </w:r>
      <w:r w:rsidR="00894217" w:rsidRPr="00627567">
        <w:rPr>
          <w:rFonts w:ascii="Arial" w:eastAsia="Times New Roman" w:hAnsi="Arial" w:cs="Arial"/>
          <w:highlight w:val="yellow"/>
          <w:lang w:eastAsia="en-US"/>
        </w:rPr>
        <w:t xml:space="preserve"> </w:t>
      </w:r>
      <w:r w:rsidR="00627567" w:rsidRPr="00627567">
        <w:rPr>
          <w:rFonts w:ascii="Arial" w:eastAsia="Times New Roman" w:hAnsi="Arial" w:cs="Arial"/>
          <w:iCs/>
          <w:highlight w:val="yellow"/>
          <w:lang w:eastAsia="en-US"/>
        </w:rPr>
        <w:t>l’aiuto di un volontario è l’aiuto di una persona che ha dei bisogni e conosce quelli degli altri.</w:t>
      </w:r>
    </w:p>
    <w:p w14:paraId="0B683000" w14:textId="6E0E7235" w:rsidR="00356190" w:rsidRPr="00356190" w:rsidRDefault="00627567" w:rsidP="00E3600D">
      <w:pPr>
        <w:spacing w:line="276" w:lineRule="auto"/>
        <w:jc w:val="both"/>
        <w:rPr>
          <w:rFonts w:ascii="Arial" w:eastAsia="Times New Roman" w:hAnsi="Arial" w:cs="Arial"/>
          <w:lang w:eastAsia="en-US"/>
        </w:rPr>
      </w:pPr>
      <w:r w:rsidRPr="00627567">
        <w:rPr>
          <w:rFonts w:ascii="Arial" w:eastAsia="Times New Roman" w:hAnsi="Arial" w:cs="Arial"/>
          <w:highlight w:val="yellow"/>
          <w:lang w:eastAsia="en-US"/>
        </w:rPr>
        <w:t xml:space="preserve">Ulteriore valore </w:t>
      </w:r>
      <w:r w:rsidR="00894217" w:rsidRPr="00627567">
        <w:rPr>
          <w:rFonts w:ascii="Arial" w:eastAsia="Times New Roman" w:hAnsi="Arial" w:cs="Arial"/>
          <w:highlight w:val="yellow"/>
          <w:lang w:eastAsia="en-US"/>
        </w:rPr>
        <w:t xml:space="preserve">aggiunto all’attività </w:t>
      </w:r>
      <w:r w:rsidRPr="00627567">
        <w:rPr>
          <w:rFonts w:ascii="Arial" w:eastAsia="Times New Roman" w:hAnsi="Arial" w:cs="Arial"/>
          <w:highlight w:val="yellow"/>
          <w:lang w:eastAsia="en-US"/>
        </w:rPr>
        <w:t>sarà</w:t>
      </w:r>
      <w:r w:rsidR="00894217" w:rsidRPr="00627567">
        <w:rPr>
          <w:rFonts w:ascii="Arial" w:eastAsia="Times New Roman" w:hAnsi="Arial" w:cs="Arial"/>
          <w:highlight w:val="yellow"/>
          <w:lang w:eastAsia="en-US"/>
        </w:rPr>
        <w:t xml:space="preserve"> la presenza dei Volontari</w:t>
      </w:r>
      <w:r w:rsidRPr="00627567">
        <w:rPr>
          <w:rFonts w:ascii="Arial" w:eastAsia="Times New Roman" w:hAnsi="Arial" w:cs="Arial"/>
          <w:highlight w:val="yellow"/>
          <w:lang w:eastAsia="en-US"/>
        </w:rPr>
        <w:t xml:space="preserve"> CRI</w:t>
      </w:r>
      <w:r w:rsidR="00894217" w:rsidRPr="00627567">
        <w:rPr>
          <w:rFonts w:ascii="Arial" w:eastAsia="Times New Roman" w:hAnsi="Arial" w:cs="Arial"/>
          <w:highlight w:val="yellow"/>
          <w:lang w:eastAsia="en-US"/>
        </w:rPr>
        <w:t xml:space="preserve"> </w:t>
      </w:r>
      <w:r>
        <w:rPr>
          <w:rFonts w:ascii="Arial" w:eastAsia="Times New Roman" w:hAnsi="Arial" w:cs="Arial"/>
          <w:highlight w:val="yellow"/>
          <w:lang w:eastAsia="en-US"/>
        </w:rPr>
        <w:t xml:space="preserve">già </w:t>
      </w:r>
      <w:r w:rsidR="00894217" w:rsidRPr="00627567">
        <w:rPr>
          <w:rFonts w:ascii="Arial" w:eastAsia="Times New Roman" w:hAnsi="Arial" w:cs="Arial"/>
          <w:highlight w:val="yellow"/>
          <w:lang w:eastAsia="en-US"/>
        </w:rPr>
        <w:t xml:space="preserve">formati </w:t>
      </w:r>
      <w:r w:rsidR="00356190" w:rsidRPr="00627567">
        <w:rPr>
          <w:rFonts w:ascii="Arial" w:eastAsia="Times New Roman" w:hAnsi="Arial" w:cs="Arial"/>
          <w:highlight w:val="yellow"/>
          <w:lang w:eastAsia="en-US"/>
        </w:rPr>
        <w:t>mediante il progetto “Formazione condivisa per gli operatori socio-sanitari in tema di violenza contro le donne”, approvato dall’assessorato Regionale famiglia e politiche sociali legge 3/2012.</w:t>
      </w:r>
    </w:p>
    <w:p w14:paraId="0118D62B" w14:textId="77777777" w:rsidR="00356190" w:rsidRPr="00356190" w:rsidRDefault="00356190" w:rsidP="00E3600D">
      <w:pPr>
        <w:spacing w:after="160" w:line="259" w:lineRule="auto"/>
        <w:jc w:val="both"/>
        <w:rPr>
          <w:rFonts w:ascii="Arial" w:eastAsia="Times New Roman" w:hAnsi="Arial" w:cs="Arial"/>
          <w:lang w:eastAsia="en-US"/>
        </w:rPr>
      </w:pPr>
    </w:p>
    <w:p w14:paraId="30DCEE0A" w14:textId="77777777" w:rsidR="00356190" w:rsidRDefault="00356190" w:rsidP="00E3600D">
      <w:pPr>
        <w:spacing w:after="160"/>
        <w:jc w:val="both"/>
        <w:rPr>
          <w:rFonts w:ascii="Arial" w:eastAsia="Times New Roman" w:hAnsi="Arial" w:cs="Arial"/>
          <w:b/>
          <w:i/>
          <w:u w:val="single"/>
          <w:lang w:eastAsia="en-US"/>
        </w:rPr>
      </w:pPr>
      <w:r w:rsidRPr="00356190">
        <w:rPr>
          <w:rFonts w:ascii="Arial" w:eastAsia="Times New Roman" w:hAnsi="Arial" w:cs="Arial"/>
          <w:b/>
          <w:i/>
          <w:u w:val="single"/>
          <w:lang w:eastAsia="en-US"/>
        </w:rPr>
        <w:t>OBIETTIVI:</w:t>
      </w:r>
    </w:p>
    <w:p w14:paraId="241AFC25" w14:textId="77777777" w:rsidR="00356190" w:rsidRPr="00356190" w:rsidRDefault="00356190" w:rsidP="00E3600D">
      <w:pPr>
        <w:spacing w:after="160"/>
        <w:jc w:val="both"/>
        <w:rPr>
          <w:rFonts w:ascii="Arial" w:eastAsia="Times New Roman" w:hAnsi="Arial" w:cs="Arial"/>
          <w:b/>
          <w:i/>
          <w:u w:val="single"/>
          <w:lang w:eastAsia="en-US"/>
        </w:rPr>
      </w:pPr>
    </w:p>
    <w:p w14:paraId="3B405F6E" w14:textId="107CEE7A" w:rsidR="00627567" w:rsidRPr="00627567" w:rsidRDefault="00356190" w:rsidP="00E3600D">
      <w:pPr>
        <w:numPr>
          <w:ilvl w:val="0"/>
          <w:numId w:val="4"/>
        </w:numPr>
        <w:spacing w:after="160" w:line="276" w:lineRule="auto"/>
        <w:contextualSpacing/>
        <w:jc w:val="both"/>
        <w:rPr>
          <w:rFonts w:ascii="Arial" w:eastAsia="Times New Roman" w:hAnsi="Arial" w:cs="Arial"/>
          <w:highlight w:val="yellow"/>
          <w:lang w:eastAsia="en-US"/>
        </w:rPr>
      </w:pPr>
      <w:r w:rsidRPr="00627567">
        <w:rPr>
          <w:rFonts w:ascii="Arial" w:eastAsia="Times New Roman" w:hAnsi="Arial" w:cs="Arial"/>
          <w:highlight w:val="yellow"/>
          <w:lang w:eastAsia="en-US"/>
        </w:rPr>
        <w:t xml:space="preserve">Informare </w:t>
      </w:r>
      <w:r w:rsidR="00627567" w:rsidRPr="00627567">
        <w:rPr>
          <w:rFonts w:ascii="Arial" w:eastAsia="Times New Roman" w:hAnsi="Arial" w:cs="Arial"/>
          <w:highlight w:val="yellow"/>
          <w:lang w:eastAsia="en-US"/>
        </w:rPr>
        <w:t>e diffondere il numero gratuito di pubblica utilità 1522, numero antiviolenza e stalking a cui risponde personale esclusivamente femminile specificatamente formato, operante 24 ore su 24 per 365 giorni all’anno, multilingue (italiano, inglese, francese, spagnolo, russo), accessibile gratuitamente per tutte/tutti le/i cittadine/i dall’intero territorio nazionale, da rete fissa e mobile. Il servizio è fruibile da parte delle donne nell’assoluto anonimato.</w:t>
      </w:r>
    </w:p>
    <w:p w14:paraId="306A56BC" w14:textId="77777777" w:rsidR="00627567" w:rsidRDefault="00627567" w:rsidP="00E3600D">
      <w:pPr>
        <w:spacing w:after="160" w:line="276" w:lineRule="auto"/>
        <w:ind w:left="720"/>
        <w:contextualSpacing/>
        <w:jc w:val="both"/>
        <w:rPr>
          <w:rFonts w:ascii="Arial" w:eastAsia="Times New Roman" w:hAnsi="Arial" w:cs="Arial"/>
          <w:lang w:eastAsia="en-US"/>
        </w:rPr>
      </w:pPr>
      <w:r w:rsidRPr="00627567">
        <w:rPr>
          <w:rFonts w:ascii="Arial" w:eastAsia="Times New Roman" w:hAnsi="Arial" w:cs="Arial"/>
          <w:highlight w:val="yellow"/>
          <w:lang w:eastAsia="en-US"/>
        </w:rPr>
        <w:t>Il numero 1522 offre un servizio di accoglienza telefonica specializzata (ascolto, analisi della domanda, prime indicazioni e suggerimenti utili, informazioni legali) e l’orientamento all’accesso ai servizi del privato sociale, socio-sanitari, forze dell’ordine, e centri antiviolenza, presenti nel territorio di riferimento, deputati all’aiuto, alla protezione ed al sostegno per l’uscita dalla violenza</w:t>
      </w:r>
      <w:r w:rsidRPr="00627567">
        <w:rPr>
          <w:rFonts w:ascii="Arial" w:eastAsia="Times New Roman" w:hAnsi="Arial" w:cs="Arial"/>
          <w:lang w:eastAsia="en-US"/>
        </w:rPr>
        <w:t xml:space="preserve"> </w:t>
      </w:r>
    </w:p>
    <w:p w14:paraId="3D96D2DF" w14:textId="6F66AB62" w:rsidR="00627567" w:rsidRDefault="00627567" w:rsidP="00E3600D">
      <w:pPr>
        <w:numPr>
          <w:ilvl w:val="0"/>
          <w:numId w:val="4"/>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Far riflettere sull'importanza della prevenzione ma anche sul coraggio che ogni donna dovrebbe avere ne</w:t>
      </w:r>
      <w:r>
        <w:rPr>
          <w:rFonts w:ascii="Arial" w:eastAsia="Times New Roman" w:hAnsi="Arial" w:cs="Arial"/>
          <w:lang w:eastAsia="en-US"/>
        </w:rPr>
        <w:t>l denunciare chi le fa del male;</w:t>
      </w:r>
    </w:p>
    <w:p w14:paraId="18C32CD8" w14:textId="77777777" w:rsidR="00356190" w:rsidRPr="00627567" w:rsidRDefault="00356190" w:rsidP="00E3600D">
      <w:pPr>
        <w:numPr>
          <w:ilvl w:val="0"/>
          <w:numId w:val="4"/>
        </w:numPr>
        <w:spacing w:after="160" w:line="276" w:lineRule="auto"/>
        <w:contextualSpacing/>
        <w:jc w:val="both"/>
        <w:rPr>
          <w:rFonts w:ascii="Arial" w:eastAsia="Times New Roman" w:hAnsi="Arial" w:cs="Arial"/>
          <w:lang w:eastAsia="en-US"/>
        </w:rPr>
      </w:pPr>
      <w:r w:rsidRPr="00627567">
        <w:rPr>
          <w:rFonts w:ascii="Arial" w:eastAsia="Times New Roman" w:hAnsi="Arial" w:cs="Arial"/>
          <w:lang w:eastAsia="en-US"/>
        </w:rPr>
        <w:t>Aumentare la consapevolezza rispetto alle molteplici forme in cui si manifesta la violenza;</w:t>
      </w:r>
    </w:p>
    <w:p w14:paraId="0932CE9E" w14:textId="77777777" w:rsidR="00356190" w:rsidRPr="00356190" w:rsidRDefault="00356190" w:rsidP="00E3600D">
      <w:pPr>
        <w:numPr>
          <w:ilvl w:val="0"/>
          <w:numId w:val="4"/>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Potenziamento del settore promozione;</w:t>
      </w:r>
    </w:p>
    <w:p w14:paraId="7D2D3F60" w14:textId="77777777" w:rsidR="00356190" w:rsidRPr="00356190" w:rsidRDefault="00356190" w:rsidP="00E3600D">
      <w:pPr>
        <w:numPr>
          <w:ilvl w:val="0"/>
          <w:numId w:val="4"/>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Favorire il supporto sociale;</w:t>
      </w:r>
    </w:p>
    <w:p w14:paraId="4BE5425E" w14:textId="77777777" w:rsidR="00356190" w:rsidRPr="00356190" w:rsidRDefault="00356190" w:rsidP="00E3600D">
      <w:pPr>
        <w:numPr>
          <w:ilvl w:val="0"/>
          <w:numId w:val="4"/>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Contribuire alla costruzione di comunità più inclusive;</w:t>
      </w:r>
    </w:p>
    <w:p w14:paraId="352FF561" w14:textId="77777777" w:rsidR="00356190" w:rsidRPr="00356190" w:rsidRDefault="00356190" w:rsidP="00E3600D">
      <w:pPr>
        <w:spacing w:after="160" w:line="276" w:lineRule="auto"/>
        <w:jc w:val="both"/>
        <w:rPr>
          <w:rFonts w:ascii="Arial" w:eastAsia="Times New Roman" w:hAnsi="Arial" w:cs="Arial"/>
          <w:lang w:eastAsia="en-US"/>
        </w:rPr>
      </w:pPr>
    </w:p>
    <w:p w14:paraId="7D3C21AB" w14:textId="77777777" w:rsidR="00356190" w:rsidRPr="00356190" w:rsidRDefault="00356190" w:rsidP="00E3600D">
      <w:pPr>
        <w:spacing w:after="160" w:line="259" w:lineRule="auto"/>
        <w:jc w:val="both"/>
        <w:rPr>
          <w:rFonts w:ascii="Arial" w:eastAsia="Times New Roman" w:hAnsi="Arial" w:cs="Arial"/>
          <w:lang w:eastAsia="en-US"/>
        </w:rPr>
      </w:pPr>
    </w:p>
    <w:p w14:paraId="06E4960F" w14:textId="0A5D7786" w:rsidR="00356190" w:rsidRPr="00356190" w:rsidRDefault="00356190" w:rsidP="00E3600D">
      <w:pPr>
        <w:spacing w:after="160"/>
        <w:jc w:val="both"/>
        <w:rPr>
          <w:rFonts w:ascii="Arial" w:eastAsia="Times New Roman" w:hAnsi="Arial" w:cs="Arial"/>
          <w:b/>
          <w:i/>
          <w:u w:val="single"/>
          <w:lang w:eastAsia="en-US"/>
        </w:rPr>
      </w:pPr>
      <w:r w:rsidRPr="00356190">
        <w:rPr>
          <w:rFonts w:ascii="Arial" w:eastAsia="Times New Roman" w:hAnsi="Arial" w:cs="Arial"/>
          <w:b/>
          <w:i/>
          <w:u w:val="single"/>
          <w:lang w:eastAsia="en-US"/>
        </w:rPr>
        <w:t>DURATA:</w:t>
      </w:r>
    </w:p>
    <w:p w14:paraId="7BC1145C" w14:textId="77777777" w:rsidR="00356190" w:rsidRDefault="00356190" w:rsidP="00E3600D">
      <w:pPr>
        <w:spacing w:after="160"/>
        <w:jc w:val="both"/>
        <w:rPr>
          <w:rFonts w:ascii="Arial" w:eastAsia="Times New Roman" w:hAnsi="Arial" w:cs="Arial"/>
          <w:lang w:eastAsia="en-US"/>
        </w:rPr>
      </w:pPr>
      <w:r w:rsidRPr="00356190">
        <w:rPr>
          <w:rFonts w:ascii="Arial" w:eastAsia="Times New Roman" w:hAnsi="Arial" w:cs="Arial"/>
          <w:lang w:eastAsia="en-US"/>
        </w:rPr>
        <w:t>Dal 21 al 26 Novembre 2016</w:t>
      </w:r>
    </w:p>
    <w:p w14:paraId="741802F3" w14:textId="77777777" w:rsidR="00C63701" w:rsidRDefault="00C63701" w:rsidP="00E3600D">
      <w:pPr>
        <w:spacing w:after="160"/>
        <w:jc w:val="both"/>
        <w:rPr>
          <w:rFonts w:ascii="Arial" w:eastAsia="Times New Roman" w:hAnsi="Arial" w:cs="Arial"/>
          <w:lang w:eastAsia="en-US"/>
        </w:rPr>
      </w:pPr>
    </w:p>
    <w:p w14:paraId="42CBE708" w14:textId="181F8725" w:rsidR="0028091D" w:rsidRDefault="0028091D" w:rsidP="00E3600D">
      <w:pPr>
        <w:spacing w:after="160"/>
        <w:jc w:val="both"/>
        <w:rPr>
          <w:rFonts w:ascii="Arial" w:eastAsia="Times New Roman" w:hAnsi="Arial" w:cs="Arial"/>
          <w:b/>
          <w:u w:val="single"/>
          <w:lang w:eastAsia="en-US"/>
        </w:rPr>
      </w:pPr>
      <w:r w:rsidRPr="0028091D">
        <w:rPr>
          <w:rFonts w:ascii="Arial" w:eastAsia="Times New Roman" w:hAnsi="Arial" w:cs="Arial"/>
          <w:b/>
          <w:u w:val="single"/>
          <w:lang w:eastAsia="en-US"/>
        </w:rPr>
        <w:t>LUOGHI DI DIFFUSIONE</w:t>
      </w:r>
      <w:r>
        <w:rPr>
          <w:rFonts w:ascii="Arial" w:eastAsia="Times New Roman" w:hAnsi="Arial" w:cs="Arial"/>
          <w:b/>
          <w:u w:val="single"/>
          <w:lang w:eastAsia="en-US"/>
        </w:rPr>
        <w:t>:</w:t>
      </w:r>
    </w:p>
    <w:p w14:paraId="131B2B2D" w14:textId="77777777" w:rsidR="0028091D" w:rsidRDefault="0028091D" w:rsidP="00E3600D">
      <w:pPr>
        <w:spacing w:after="160"/>
        <w:jc w:val="both"/>
        <w:rPr>
          <w:rFonts w:ascii="Arial" w:eastAsia="Times New Roman" w:hAnsi="Arial" w:cs="Arial"/>
          <w:b/>
          <w:u w:val="single"/>
          <w:lang w:eastAsia="en-US"/>
        </w:rPr>
      </w:pPr>
    </w:p>
    <w:p w14:paraId="0C90572F" w14:textId="35B54C09" w:rsidR="0028091D" w:rsidRPr="0028091D" w:rsidRDefault="0028091D" w:rsidP="00E3600D">
      <w:pPr>
        <w:pStyle w:val="Paragrafoelenco"/>
        <w:numPr>
          <w:ilvl w:val="0"/>
          <w:numId w:val="10"/>
        </w:numPr>
        <w:spacing w:after="160"/>
        <w:jc w:val="both"/>
        <w:rPr>
          <w:rFonts w:ascii="Arial" w:eastAsia="Times New Roman" w:hAnsi="Arial" w:cs="Arial"/>
          <w:lang w:eastAsia="en-US"/>
        </w:rPr>
      </w:pPr>
      <w:r w:rsidRPr="0028091D">
        <w:rPr>
          <w:rFonts w:ascii="Arial" w:eastAsia="Times New Roman" w:hAnsi="Arial" w:cs="Arial"/>
          <w:lang w:eastAsia="en-US"/>
        </w:rPr>
        <w:t>Piazze</w:t>
      </w:r>
    </w:p>
    <w:p w14:paraId="186D5728" w14:textId="66EC5238" w:rsidR="0028091D" w:rsidRPr="0028091D" w:rsidRDefault="0028091D" w:rsidP="00E3600D">
      <w:pPr>
        <w:pStyle w:val="Paragrafoelenco"/>
        <w:numPr>
          <w:ilvl w:val="0"/>
          <w:numId w:val="10"/>
        </w:numPr>
        <w:spacing w:after="160"/>
        <w:jc w:val="both"/>
        <w:rPr>
          <w:rFonts w:ascii="Arial" w:eastAsia="Times New Roman" w:hAnsi="Arial" w:cs="Arial"/>
          <w:lang w:eastAsia="en-US"/>
        </w:rPr>
      </w:pPr>
      <w:r w:rsidRPr="0028091D">
        <w:rPr>
          <w:rFonts w:ascii="Arial" w:eastAsia="Times New Roman" w:hAnsi="Arial" w:cs="Arial"/>
          <w:lang w:eastAsia="en-US"/>
        </w:rPr>
        <w:t>Luoghi di aggregazione giovanile</w:t>
      </w:r>
    </w:p>
    <w:p w14:paraId="1454285B" w14:textId="7B9CD7B6" w:rsidR="0028091D" w:rsidRDefault="0028091D" w:rsidP="00E3600D">
      <w:pPr>
        <w:pStyle w:val="Paragrafoelenco"/>
        <w:numPr>
          <w:ilvl w:val="0"/>
          <w:numId w:val="10"/>
        </w:numPr>
        <w:spacing w:after="160"/>
        <w:jc w:val="both"/>
        <w:rPr>
          <w:rFonts w:ascii="Arial" w:eastAsia="Times New Roman" w:hAnsi="Arial" w:cs="Arial"/>
          <w:lang w:eastAsia="en-US"/>
        </w:rPr>
      </w:pPr>
      <w:r w:rsidRPr="0028091D">
        <w:rPr>
          <w:rFonts w:ascii="Arial" w:eastAsia="Times New Roman" w:hAnsi="Arial" w:cs="Arial"/>
          <w:lang w:eastAsia="en-US"/>
        </w:rPr>
        <w:t xml:space="preserve">Centri Commerciali, supermarket </w:t>
      </w:r>
    </w:p>
    <w:p w14:paraId="39370156" w14:textId="0A159733" w:rsidR="00356190" w:rsidRDefault="00B744DD" w:rsidP="00E3600D">
      <w:pPr>
        <w:pStyle w:val="Paragrafoelenco"/>
        <w:numPr>
          <w:ilvl w:val="0"/>
          <w:numId w:val="10"/>
        </w:numPr>
        <w:spacing w:after="160"/>
        <w:jc w:val="both"/>
        <w:rPr>
          <w:rFonts w:ascii="Arial" w:eastAsia="Times New Roman" w:hAnsi="Arial" w:cs="Arial"/>
          <w:highlight w:val="yellow"/>
          <w:lang w:eastAsia="en-US"/>
        </w:rPr>
      </w:pPr>
      <w:r w:rsidRPr="00C63701">
        <w:rPr>
          <w:rFonts w:ascii="Arial" w:eastAsia="Times New Roman" w:hAnsi="Arial" w:cs="Arial"/>
          <w:highlight w:val="yellow"/>
          <w:lang w:eastAsia="en-US"/>
        </w:rPr>
        <w:t>Scuole (come previsto dagli impegni congiunti sottoscritti nel P</w:t>
      </w:r>
      <w:r w:rsidR="0028091D" w:rsidRPr="00C63701">
        <w:rPr>
          <w:rFonts w:ascii="Arial" w:eastAsia="Times New Roman" w:hAnsi="Arial" w:cs="Arial"/>
          <w:highlight w:val="yellow"/>
          <w:lang w:eastAsia="en-US"/>
        </w:rPr>
        <w:t>rot</w:t>
      </w:r>
      <w:r w:rsidR="00F271BE">
        <w:rPr>
          <w:rFonts w:ascii="Arial" w:eastAsia="Times New Roman" w:hAnsi="Arial" w:cs="Arial"/>
          <w:highlight w:val="yellow"/>
          <w:lang w:eastAsia="en-US"/>
        </w:rPr>
        <w:t xml:space="preserve">ocollo d’intesa tra </w:t>
      </w:r>
      <w:r w:rsidR="0028091D" w:rsidRPr="00C63701">
        <w:rPr>
          <w:rFonts w:ascii="Arial" w:eastAsia="Times New Roman" w:hAnsi="Arial" w:cs="Arial"/>
          <w:highlight w:val="yellow"/>
          <w:lang w:eastAsia="en-US"/>
        </w:rPr>
        <w:t>l’Ufficio Scolastico Regionale della Sicilia e dal Comitato Regionale C.R.I. </w:t>
      </w:r>
      <w:r w:rsidRPr="00C63701">
        <w:rPr>
          <w:rFonts w:ascii="Arial" w:eastAsia="Times New Roman" w:hAnsi="Arial" w:cs="Arial"/>
          <w:highlight w:val="yellow"/>
          <w:lang w:eastAsia="en-US"/>
        </w:rPr>
        <w:t xml:space="preserve">della Sicilia, in cui entrambi si impegnano </w:t>
      </w:r>
      <w:r w:rsidR="00F271BE">
        <w:rPr>
          <w:rFonts w:ascii="Arial" w:eastAsia="Times New Roman" w:hAnsi="Arial" w:cs="Arial"/>
          <w:highlight w:val="yellow"/>
          <w:lang w:eastAsia="en-US"/>
        </w:rPr>
        <w:t>a favorire una</w:t>
      </w:r>
      <w:r w:rsidR="00C63701" w:rsidRPr="00C63701">
        <w:rPr>
          <w:rFonts w:ascii="Arial" w:eastAsia="Times New Roman" w:hAnsi="Arial" w:cs="Arial"/>
          <w:highlight w:val="yellow"/>
          <w:lang w:eastAsia="en-US"/>
        </w:rPr>
        <w:t xml:space="preserve"> corretta</w:t>
      </w:r>
      <w:r w:rsidR="0028091D" w:rsidRPr="00C63701">
        <w:rPr>
          <w:rFonts w:ascii="Arial" w:eastAsia="Times New Roman" w:hAnsi="Arial" w:cs="Arial"/>
          <w:highlight w:val="yellow"/>
          <w:lang w:eastAsia="en-US"/>
        </w:rPr>
        <w:t xml:space="preserve"> </w:t>
      </w:r>
      <w:r w:rsidR="00F271BE">
        <w:rPr>
          <w:rFonts w:ascii="Arial" w:eastAsia="Times New Roman" w:hAnsi="Arial" w:cs="Arial"/>
          <w:highlight w:val="yellow"/>
          <w:lang w:eastAsia="en-US"/>
        </w:rPr>
        <w:t>in- formazione degli studenti)</w:t>
      </w:r>
      <w:r w:rsidR="00C63701" w:rsidRPr="00C63701">
        <w:rPr>
          <w:rFonts w:ascii="Arial" w:eastAsia="Times New Roman" w:hAnsi="Arial" w:cs="Arial"/>
          <w:highlight w:val="yellow"/>
          <w:lang w:eastAsia="en-US"/>
        </w:rPr>
        <w:t>.</w:t>
      </w:r>
    </w:p>
    <w:p w14:paraId="3866D544" w14:textId="77777777" w:rsidR="00C63701" w:rsidRPr="00356190" w:rsidRDefault="00C63701" w:rsidP="00E3600D">
      <w:pPr>
        <w:spacing w:line="360" w:lineRule="auto"/>
        <w:jc w:val="both"/>
        <w:rPr>
          <w:rFonts w:ascii="Arial" w:eastAsia="Times New Roman" w:hAnsi="Arial" w:cs="Arial"/>
          <w:lang w:eastAsia="en-US"/>
        </w:rPr>
      </w:pPr>
    </w:p>
    <w:p w14:paraId="40ACA094" w14:textId="77777777" w:rsidR="00C63701" w:rsidRPr="00356190" w:rsidRDefault="00C63701" w:rsidP="00E3600D">
      <w:pPr>
        <w:spacing w:line="360" w:lineRule="auto"/>
        <w:jc w:val="both"/>
        <w:rPr>
          <w:rFonts w:ascii="Arial" w:eastAsia="Times New Roman" w:hAnsi="Arial" w:cs="Arial"/>
          <w:u w:val="single"/>
          <w:lang w:eastAsia="en-US"/>
        </w:rPr>
      </w:pPr>
    </w:p>
    <w:p w14:paraId="6337C731" w14:textId="77777777" w:rsidR="00E3600D" w:rsidRDefault="00C63701" w:rsidP="00E3600D">
      <w:pPr>
        <w:spacing w:line="360" w:lineRule="auto"/>
        <w:jc w:val="both"/>
        <w:rPr>
          <w:rFonts w:ascii="Arial" w:eastAsia="Times New Roman" w:hAnsi="Arial" w:cs="Arial"/>
          <w:b/>
          <w:i/>
          <w:u w:val="single"/>
          <w:lang w:eastAsia="en-US"/>
        </w:rPr>
      </w:pPr>
      <w:r w:rsidRPr="00356190">
        <w:rPr>
          <w:rFonts w:ascii="Arial" w:eastAsia="Times New Roman" w:hAnsi="Arial" w:cs="Arial"/>
          <w:b/>
          <w:i/>
          <w:u w:val="single"/>
          <w:lang w:eastAsia="en-US"/>
        </w:rPr>
        <w:t>VOLONTARI IMPIEGATI</w:t>
      </w:r>
      <w:r>
        <w:rPr>
          <w:rFonts w:ascii="Arial" w:eastAsia="Times New Roman" w:hAnsi="Arial" w:cs="Arial"/>
          <w:b/>
          <w:i/>
          <w:u w:val="single"/>
          <w:lang w:eastAsia="en-US"/>
        </w:rPr>
        <w:t xml:space="preserve"> :</w:t>
      </w:r>
    </w:p>
    <w:p w14:paraId="3CB8D565" w14:textId="77777777" w:rsidR="00E3600D" w:rsidRDefault="00E3600D" w:rsidP="00E3600D">
      <w:pPr>
        <w:spacing w:line="360" w:lineRule="auto"/>
        <w:jc w:val="both"/>
        <w:rPr>
          <w:rFonts w:ascii="Arial" w:eastAsia="Times New Roman" w:hAnsi="Arial" w:cs="Arial"/>
          <w:b/>
          <w:i/>
          <w:u w:val="single"/>
          <w:lang w:eastAsia="en-US"/>
        </w:rPr>
      </w:pPr>
    </w:p>
    <w:p w14:paraId="34657F4F" w14:textId="1437FF3B" w:rsidR="00C63701" w:rsidRPr="00E3600D" w:rsidRDefault="005075D3" w:rsidP="00E3600D">
      <w:pPr>
        <w:spacing w:line="276" w:lineRule="auto"/>
        <w:jc w:val="both"/>
        <w:rPr>
          <w:rFonts w:ascii="Arial" w:eastAsia="Times New Roman" w:hAnsi="Arial" w:cs="Arial"/>
          <w:lang w:eastAsia="en-US"/>
        </w:rPr>
      </w:pPr>
      <w:r w:rsidRPr="00935924">
        <w:rPr>
          <w:rFonts w:ascii="Arial" w:eastAsia="Times New Roman" w:hAnsi="Arial" w:cs="Arial"/>
          <w:highlight w:val="yellow"/>
          <w:lang w:eastAsia="en-US"/>
        </w:rPr>
        <w:t>T</w:t>
      </w:r>
      <w:r w:rsidR="00F271BE" w:rsidRPr="00935924">
        <w:rPr>
          <w:rFonts w:ascii="Arial" w:eastAsia="Times New Roman" w:hAnsi="Arial" w:cs="Arial"/>
          <w:highlight w:val="yellow"/>
          <w:lang w:eastAsia="en-US"/>
        </w:rPr>
        <w:t>utti i progetti</w:t>
      </w:r>
      <w:r w:rsidRPr="00935924">
        <w:rPr>
          <w:rFonts w:ascii="Arial" w:eastAsia="Times New Roman" w:hAnsi="Arial" w:cs="Arial"/>
          <w:highlight w:val="yellow"/>
          <w:lang w:eastAsia="en-US"/>
        </w:rPr>
        <w:t xml:space="preserve"> CRI prevedono</w:t>
      </w:r>
      <w:r w:rsidR="00F271BE" w:rsidRPr="00935924">
        <w:rPr>
          <w:rFonts w:ascii="Arial" w:eastAsia="Times New Roman" w:hAnsi="Arial" w:cs="Arial"/>
          <w:highlight w:val="yellow"/>
          <w:lang w:eastAsia="en-US"/>
        </w:rPr>
        <w:t xml:space="preserve"> la complicità e la sinergia de</w:t>
      </w:r>
      <w:r w:rsidRPr="00935924">
        <w:rPr>
          <w:rFonts w:ascii="Arial" w:eastAsia="Times New Roman" w:hAnsi="Arial" w:cs="Arial"/>
          <w:highlight w:val="yellow"/>
          <w:lang w:eastAsia="en-US"/>
        </w:rPr>
        <w:t xml:space="preserve">i vari obiettivi, </w:t>
      </w:r>
      <w:r w:rsidR="00A14161" w:rsidRPr="00935924">
        <w:rPr>
          <w:rFonts w:ascii="Arial" w:eastAsia="Times New Roman" w:hAnsi="Arial" w:cs="Arial"/>
          <w:highlight w:val="yellow"/>
          <w:lang w:eastAsia="en-US"/>
        </w:rPr>
        <w:t xml:space="preserve">nel caso specifico di questo progetto è necessario il coinvolgimento del delegato </w:t>
      </w:r>
      <w:r w:rsidRPr="00935924">
        <w:rPr>
          <w:rFonts w:ascii="Arial" w:eastAsia="Times New Roman" w:hAnsi="Arial" w:cs="Arial"/>
          <w:highlight w:val="yellow"/>
          <w:lang w:eastAsia="en-US"/>
        </w:rPr>
        <w:t>t</w:t>
      </w:r>
      <w:r w:rsidR="00A14161" w:rsidRPr="00935924">
        <w:rPr>
          <w:rFonts w:ascii="Arial" w:eastAsia="Times New Roman" w:hAnsi="Arial" w:cs="Arial"/>
          <w:highlight w:val="yellow"/>
          <w:lang w:eastAsia="en-US"/>
        </w:rPr>
        <w:t xml:space="preserve">ecnico </w:t>
      </w:r>
      <w:r w:rsidRPr="00935924">
        <w:rPr>
          <w:rFonts w:ascii="Arial" w:eastAsia="Times New Roman" w:hAnsi="Arial" w:cs="Arial"/>
          <w:highlight w:val="yellow"/>
          <w:lang w:eastAsia="en-US"/>
        </w:rPr>
        <w:t>obiettivo</w:t>
      </w:r>
      <w:r w:rsidR="00E3600D" w:rsidRPr="00935924">
        <w:rPr>
          <w:rFonts w:ascii="Arial" w:eastAsia="Times New Roman" w:hAnsi="Arial" w:cs="Arial"/>
          <w:highlight w:val="yellow"/>
          <w:lang w:eastAsia="en-US"/>
        </w:rPr>
        <w:t xml:space="preserve"> 2,</w:t>
      </w:r>
      <w:r w:rsidRPr="00935924">
        <w:rPr>
          <w:rFonts w:ascii="Arial" w:eastAsia="Times New Roman" w:hAnsi="Arial" w:cs="Arial"/>
          <w:highlight w:val="yellow"/>
          <w:lang w:eastAsia="en-US"/>
        </w:rPr>
        <w:t xml:space="preserve"> </w:t>
      </w:r>
      <w:r w:rsidR="00A14161" w:rsidRPr="00935924">
        <w:rPr>
          <w:rFonts w:ascii="Arial" w:eastAsia="Times New Roman" w:hAnsi="Arial" w:cs="Arial"/>
          <w:highlight w:val="yellow"/>
          <w:lang w:eastAsia="en-US"/>
        </w:rPr>
        <w:t>delegato tecnico obiettivo 6</w:t>
      </w:r>
      <w:r w:rsidR="00E3600D" w:rsidRPr="00935924">
        <w:rPr>
          <w:rFonts w:ascii="Arial" w:eastAsia="Times New Roman" w:hAnsi="Arial" w:cs="Arial"/>
          <w:highlight w:val="yellow"/>
          <w:lang w:eastAsia="en-US"/>
        </w:rPr>
        <w:t xml:space="preserve"> e delegato tecnico obiettivo 5 e diverse squadre </w:t>
      </w:r>
      <w:r w:rsidR="00C63701" w:rsidRPr="00935924">
        <w:rPr>
          <w:rFonts w:ascii="Arial" w:eastAsia="Times New Roman" w:hAnsi="Arial" w:cs="Arial"/>
          <w:highlight w:val="yellow"/>
          <w:lang w:eastAsia="en-US"/>
        </w:rPr>
        <w:t>di N.4 Volontari</w:t>
      </w:r>
      <w:r w:rsidRPr="00935924">
        <w:rPr>
          <w:rFonts w:ascii="Arial" w:eastAsia="Times New Roman" w:hAnsi="Arial" w:cs="Arial"/>
          <w:highlight w:val="yellow"/>
          <w:lang w:eastAsia="en-US"/>
        </w:rPr>
        <w:t xml:space="preserve"> (1 truccatore e 3 simulatrici)</w:t>
      </w:r>
      <w:r w:rsidR="00C63701" w:rsidRPr="00935924">
        <w:rPr>
          <w:rFonts w:ascii="Arial" w:eastAsia="Times New Roman" w:hAnsi="Arial" w:cs="Arial"/>
          <w:highlight w:val="yellow"/>
          <w:lang w:eastAsia="en-US"/>
        </w:rPr>
        <w:t xml:space="preserve"> + N°1 mediatrice culturale (in base alle esigenze territoriali</w:t>
      </w:r>
      <w:r w:rsidRPr="00935924">
        <w:rPr>
          <w:rFonts w:ascii="Arial" w:eastAsia="Times New Roman" w:hAnsi="Arial" w:cs="Arial"/>
          <w:highlight w:val="yellow"/>
          <w:lang w:eastAsia="en-US"/>
        </w:rPr>
        <w:t>).</w:t>
      </w:r>
    </w:p>
    <w:p w14:paraId="5E901A8D" w14:textId="77777777" w:rsidR="005075D3" w:rsidRDefault="005075D3" w:rsidP="00E3600D">
      <w:pPr>
        <w:spacing w:line="360" w:lineRule="auto"/>
        <w:jc w:val="both"/>
        <w:rPr>
          <w:rFonts w:ascii="Arial" w:eastAsia="Times New Roman" w:hAnsi="Arial" w:cs="Arial"/>
          <w:lang w:eastAsia="en-US"/>
        </w:rPr>
      </w:pPr>
    </w:p>
    <w:p w14:paraId="346570D0" w14:textId="6B444059" w:rsidR="00C63701" w:rsidRDefault="00C63701" w:rsidP="00E3600D">
      <w:pPr>
        <w:spacing w:line="360" w:lineRule="auto"/>
        <w:jc w:val="both"/>
        <w:rPr>
          <w:rFonts w:ascii="Arial" w:eastAsia="Times New Roman" w:hAnsi="Arial" w:cs="Arial"/>
          <w:b/>
          <w:i/>
          <w:u w:val="single"/>
          <w:lang w:eastAsia="en-US"/>
        </w:rPr>
      </w:pPr>
      <w:r w:rsidRPr="00C63701">
        <w:rPr>
          <w:rFonts w:ascii="Arial" w:eastAsia="Times New Roman" w:hAnsi="Arial" w:cs="Arial"/>
          <w:b/>
          <w:i/>
          <w:u w:val="single"/>
          <w:lang w:eastAsia="en-US"/>
        </w:rPr>
        <w:t xml:space="preserve"> </w:t>
      </w:r>
      <w:r w:rsidRPr="00356190">
        <w:rPr>
          <w:rFonts w:ascii="Arial" w:eastAsia="Times New Roman" w:hAnsi="Arial" w:cs="Arial"/>
          <w:b/>
          <w:i/>
          <w:u w:val="single"/>
          <w:lang w:eastAsia="en-US"/>
        </w:rPr>
        <w:t>RISORSE IMPIEGATE</w:t>
      </w:r>
      <w:r>
        <w:rPr>
          <w:rFonts w:ascii="Arial" w:eastAsia="Times New Roman" w:hAnsi="Arial" w:cs="Arial"/>
          <w:b/>
          <w:i/>
          <w:u w:val="single"/>
          <w:lang w:eastAsia="en-US"/>
        </w:rPr>
        <w:t>:</w:t>
      </w:r>
    </w:p>
    <w:p w14:paraId="32A59EA0" w14:textId="77777777" w:rsidR="00C63701" w:rsidRPr="00356190" w:rsidRDefault="00C63701" w:rsidP="00E3600D">
      <w:pPr>
        <w:spacing w:line="360" w:lineRule="auto"/>
        <w:jc w:val="both"/>
        <w:rPr>
          <w:rFonts w:ascii="Arial" w:eastAsia="Times New Roman" w:hAnsi="Arial" w:cs="Arial"/>
          <w:b/>
          <w:i/>
          <w:u w:val="single"/>
          <w:lang w:eastAsia="en-US"/>
        </w:rPr>
      </w:pPr>
    </w:p>
    <w:p w14:paraId="16C32968" w14:textId="77777777" w:rsidR="00C63701" w:rsidRPr="00356190" w:rsidRDefault="00C63701" w:rsidP="00E3600D">
      <w:pPr>
        <w:numPr>
          <w:ilvl w:val="0"/>
          <w:numId w:val="6"/>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Mezzi C.R.I  il numero dipende dalle necessita degli spostamenti dei Volontari;</w:t>
      </w:r>
    </w:p>
    <w:p w14:paraId="581846FB" w14:textId="77777777" w:rsidR="00C63701" w:rsidRPr="00356190" w:rsidRDefault="00C63701" w:rsidP="00E3600D">
      <w:pPr>
        <w:numPr>
          <w:ilvl w:val="0"/>
          <w:numId w:val="6"/>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Numero variabile di locandine da distribuire per l’affissione nei luoghi di maggior affluenza, il numero varia in base alle esigenze del Comitato e del Territorio;</w:t>
      </w:r>
    </w:p>
    <w:p w14:paraId="366800F9" w14:textId="77777777" w:rsidR="00C63701" w:rsidRPr="00356190" w:rsidRDefault="00C63701" w:rsidP="00E3600D">
      <w:pPr>
        <w:numPr>
          <w:ilvl w:val="0"/>
          <w:numId w:val="6"/>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Numero variabile di bigliettini in formato 85x 55mm, il numero varia in base alle esigenze del Comitato e del Territorio, da distribuire durante la campagna;</w:t>
      </w:r>
    </w:p>
    <w:p w14:paraId="065D4F0A" w14:textId="77777777" w:rsidR="00C63701" w:rsidRPr="00356190" w:rsidRDefault="00C63701" w:rsidP="00E3600D">
      <w:pPr>
        <w:spacing w:after="160" w:line="276" w:lineRule="auto"/>
        <w:ind w:left="1352"/>
        <w:contextualSpacing/>
        <w:jc w:val="both"/>
        <w:rPr>
          <w:rFonts w:ascii="Arial" w:eastAsia="Times New Roman" w:hAnsi="Arial" w:cs="Arial"/>
          <w:lang w:eastAsia="en-US"/>
        </w:rPr>
      </w:pPr>
    </w:p>
    <w:p w14:paraId="2F5EDD3A" w14:textId="77777777" w:rsidR="00C63701" w:rsidRDefault="00C63701" w:rsidP="00E3600D">
      <w:pPr>
        <w:pStyle w:val="Paragrafoelenco"/>
        <w:spacing w:after="160"/>
        <w:jc w:val="both"/>
        <w:rPr>
          <w:rFonts w:ascii="Arial" w:eastAsia="Times New Roman" w:hAnsi="Arial" w:cs="Arial"/>
          <w:highlight w:val="yellow"/>
          <w:lang w:eastAsia="en-US"/>
        </w:rPr>
      </w:pPr>
    </w:p>
    <w:p w14:paraId="6559BFC0" w14:textId="77777777" w:rsidR="00C63701" w:rsidRPr="00C63701" w:rsidRDefault="00C63701" w:rsidP="00E3600D">
      <w:pPr>
        <w:pStyle w:val="Paragrafoelenco"/>
        <w:spacing w:after="160"/>
        <w:jc w:val="both"/>
        <w:rPr>
          <w:rFonts w:ascii="Arial" w:eastAsia="Times New Roman" w:hAnsi="Arial" w:cs="Arial"/>
          <w:highlight w:val="yellow"/>
          <w:lang w:eastAsia="en-US"/>
        </w:rPr>
      </w:pPr>
    </w:p>
    <w:p w14:paraId="68FC537E" w14:textId="77777777" w:rsidR="00C63701" w:rsidRDefault="00C63701" w:rsidP="00E3600D">
      <w:pPr>
        <w:pStyle w:val="Paragrafoelenco"/>
        <w:spacing w:after="160"/>
        <w:jc w:val="both"/>
        <w:rPr>
          <w:rFonts w:ascii="Arial" w:eastAsia="Times New Roman" w:hAnsi="Arial" w:cs="Arial"/>
          <w:lang w:eastAsia="en-US"/>
        </w:rPr>
      </w:pPr>
    </w:p>
    <w:p w14:paraId="14D33329" w14:textId="77777777" w:rsidR="00935924" w:rsidRDefault="00935924" w:rsidP="00E3600D">
      <w:pPr>
        <w:pStyle w:val="Paragrafoelenco"/>
        <w:spacing w:after="160"/>
        <w:jc w:val="both"/>
        <w:rPr>
          <w:rFonts w:ascii="Arial" w:eastAsia="Times New Roman" w:hAnsi="Arial" w:cs="Arial"/>
          <w:lang w:eastAsia="en-US"/>
        </w:rPr>
      </w:pPr>
    </w:p>
    <w:p w14:paraId="055E5662" w14:textId="77777777" w:rsidR="00935924" w:rsidRDefault="00935924" w:rsidP="00E3600D">
      <w:pPr>
        <w:pStyle w:val="Paragrafoelenco"/>
        <w:spacing w:after="160"/>
        <w:jc w:val="both"/>
        <w:rPr>
          <w:rFonts w:ascii="Arial" w:eastAsia="Times New Roman" w:hAnsi="Arial" w:cs="Arial"/>
          <w:lang w:eastAsia="en-US"/>
        </w:rPr>
      </w:pPr>
    </w:p>
    <w:p w14:paraId="0F24A0B5" w14:textId="77777777" w:rsidR="00935924" w:rsidRDefault="00935924" w:rsidP="00E3600D">
      <w:pPr>
        <w:pStyle w:val="Paragrafoelenco"/>
        <w:spacing w:after="160"/>
        <w:jc w:val="both"/>
        <w:rPr>
          <w:rFonts w:ascii="Arial" w:eastAsia="Times New Roman" w:hAnsi="Arial" w:cs="Arial"/>
          <w:lang w:eastAsia="en-US"/>
        </w:rPr>
      </w:pPr>
    </w:p>
    <w:p w14:paraId="0B35EE96" w14:textId="77777777" w:rsidR="00935924" w:rsidRDefault="00935924" w:rsidP="00E3600D">
      <w:pPr>
        <w:pStyle w:val="Paragrafoelenco"/>
        <w:spacing w:after="160"/>
        <w:jc w:val="both"/>
        <w:rPr>
          <w:rFonts w:ascii="Arial" w:eastAsia="Times New Roman" w:hAnsi="Arial" w:cs="Arial"/>
          <w:lang w:eastAsia="en-US"/>
        </w:rPr>
      </w:pPr>
    </w:p>
    <w:p w14:paraId="2F0EB820" w14:textId="77777777" w:rsidR="00935924" w:rsidRPr="00356190" w:rsidRDefault="00935924" w:rsidP="00E3600D">
      <w:pPr>
        <w:pStyle w:val="Paragrafoelenco"/>
        <w:spacing w:after="160"/>
        <w:jc w:val="both"/>
        <w:rPr>
          <w:rFonts w:ascii="Arial" w:eastAsia="Times New Roman" w:hAnsi="Arial" w:cs="Arial"/>
          <w:lang w:eastAsia="en-US"/>
        </w:rPr>
      </w:pPr>
    </w:p>
    <w:p w14:paraId="66088C2E" w14:textId="71039C76" w:rsidR="00356190" w:rsidRDefault="00356190" w:rsidP="00E3600D">
      <w:pPr>
        <w:spacing w:after="160"/>
        <w:jc w:val="both"/>
        <w:rPr>
          <w:rFonts w:ascii="Arial" w:eastAsia="Times New Roman" w:hAnsi="Arial" w:cs="Arial"/>
          <w:b/>
          <w:i/>
          <w:u w:val="single"/>
          <w:lang w:eastAsia="en-US"/>
        </w:rPr>
      </w:pPr>
      <w:r w:rsidRPr="00356190">
        <w:rPr>
          <w:rFonts w:ascii="Arial" w:eastAsia="Times New Roman" w:hAnsi="Arial" w:cs="Arial"/>
          <w:b/>
          <w:i/>
          <w:u w:val="single"/>
          <w:lang w:eastAsia="en-US"/>
        </w:rPr>
        <w:t xml:space="preserve">MODALITA’ OPERATIVE </w:t>
      </w:r>
    </w:p>
    <w:p w14:paraId="0560F808" w14:textId="77777777" w:rsidR="00C63701" w:rsidRPr="00356190" w:rsidRDefault="00C63701" w:rsidP="00E3600D">
      <w:pPr>
        <w:spacing w:after="160"/>
        <w:jc w:val="both"/>
        <w:rPr>
          <w:rFonts w:ascii="Arial" w:eastAsia="Times New Roman" w:hAnsi="Arial" w:cs="Arial"/>
          <w:b/>
          <w:i/>
          <w:u w:val="single"/>
          <w:lang w:eastAsia="en-US"/>
        </w:rPr>
      </w:pPr>
    </w:p>
    <w:p w14:paraId="0C64694E" w14:textId="77777777" w:rsid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Il referente dovrà identificare un Volontario responsabile nel territorio di appartenenza, il quale, creato un team di Volontari dovranno:</w:t>
      </w:r>
    </w:p>
    <w:p w14:paraId="6BB4BDE2" w14:textId="77777777" w:rsidR="00A14161" w:rsidRPr="00356190" w:rsidRDefault="00A14161" w:rsidP="00E3600D">
      <w:pPr>
        <w:spacing w:line="276" w:lineRule="auto"/>
        <w:jc w:val="both"/>
        <w:rPr>
          <w:rFonts w:ascii="Arial" w:eastAsia="Times New Roman" w:hAnsi="Arial" w:cs="Arial"/>
          <w:lang w:eastAsia="en-US"/>
        </w:rPr>
      </w:pPr>
    </w:p>
    <w:p w14:paraId="0328885E" w14:textId="77777777"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Programmare l’attività;</w:t>
      </w:r>
    </w:p>
    <w:p w14:paraId="45042603" w14:textId="57BFC709"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 xml:space="preserve">Individuare luoghi ed orari di maggior affluenza (centri commerciali, piazze </w:t>
      </w:r>
      <w:r w:rsidR="00FA5AF6">
        <w:rPr>
          <w:rFonts w:ascii="Arial" w:eastAsia="Times New Roman" w:hAnsi="Arial" w:cs="Arial"/>
          <w:lang w:eastAsia="en-US"/>
        </w:rPr>
        <w:t xml:space="preserve"> </w:t>
      </w:r>
      <w:r w:rsidRPr="00356190">
        <w:rPr>
          <w:rFonts w:ascii="Arial" w:eastAsia="Times New Roman" w:hAnsi="Arial" w:cs="Arial"/>
          <w:lang w:eastAsia="en-US"/>
        </w:rPr>
        <w:t>ecc..);</w:t>
      </w:r>
    </w:p>
    <w:p w14:paraId="4B330CD8" w14:textId="5A3D7ED6"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 xml:space="preserve">Contattare i dirigenti scolatici e chiedere l’autorizzazione per la distribuzione </w:t>
      </w:r>
      <w:r w:rsidR="00A14161">
        <w:rPr>
          <w:rFonts w:ascii="Arial" w:eastAsia="Times New Roman" w:hAnsi="Arial" w:cs="Arial"/>
          <w:lang w:eastAsia="en-US"/>
        </w:rPr>
        <w:t xml:space="preserve">             </w:t>
      </w:r>
      <w:r w:rsidRPr="00356190">
        <w:rPr>
          <w:rFonts w:ascii="Arial" w:eastAsia="Times New Roman" w:hAnsi="Arial" w:cs="Arial"/>
          <w:lang w:eastAsia="en-US"/>
        </w:rPr>
        <w:t>del materiale informativo all’interno della scuola nell’orario di ingresso e di uscita;</w:t>
      </w:r>
    </w:p>
    <w:p w14:paraId="00809D74" w14:textId="77777777"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Chiedere il supporto di mediatrici culturali;</w:t>
      </w:r>
    </w:p>
    <w:p w14:paraId="61251C97" w14:textId="77777777"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Prendere contatto con le associazioni e istituzioni presenti nel territorio che fanno parte della rete antiviolenza per creare rete;</w:t>
      </w:r>
    </w:p>
    <w:p w14:paraId="67C6C890" w14:textId="77777777"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Provvedere alla stampa del materiale occorrente;</w:t>
      </w:r>
    </w:p>
    <w:p w14:paraId="50091D58" w14:textId="77777777"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Promozione della campagna;</w:t>
      </w:r>
    </w:p>
    <w:p w14:paraId="08B79B6E" w14:textId="77777777" w:rsidR="00356190" w:rsidRP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Distribuzione e affissione della locandina informativa;</w:t>
      </w:r>
    </w:p>
    <w:p w14:paraId="06D27201" w14:textId="77777777" w:rsidR="00356190" w:rsidRDefault="00356190" w:rsidP="00E3600D">
      <w:pPr>
        <w:numPr>
          <w:ilvl w:val="0"/>
          <w:numId w:val="12"/>
        </w:numPr>
        <w:spacing w:after="160" w:line="276" w:lineRule="auto"/>
        <w:contextualSpacing/>
        <w:jc w:val="both"/>
        <w:rPr>
          <w:rFonts w:ascii="Arial" w:eastAsia="Times New Roman" w:hAnsi="Arial" w:cs="Arial"/>
          <w:lang w:eastAsia="en-US"/>
        </w:rPr>
      </w:pPr>
      <w:r w:rsidRPr="00356190">
        <w:rPr>
          <w:rFonts w:ascii="Arial" w:eastAsia="Times New Roman" w:hAnsi="Arial" w:cs="Arial"/>
          <w:lang w:eastAsia="en-US"/>
        </w:rPr>
        <w:t>Monitoraggio attività;</w:t>
      </w:r>
    </w:p>
    <w:p w14:paraId="0E4506A6" w14:textId="77777777" w:rsidR="00935924" w:rsidRDefault="00935924" w:rsidP="00935924">
      <w:pPr>
        <w:spacing w:after="160" w:line="276" w:lineRule="auto"/>
        <w:contextualSpacing/>
        <w:jc w:val="both"/>
        <w:rPr>
          <w:rFonts w:ascii="Arial" w:eastAsia="Times New Roman" w:hAnsi="Arial" w:cs="Arial"/>
          <w:lang w:eastAsia="en-US"/>
        </w:rPr>
      </w:pPr>
    </w:p>
    <w:p w14:paraId="091CD797" w14:textId="77777777" w:rsidR="00935924" w:rsidRDefault="00935924" w:rsidP="00935924">
      <w:pPr>
        <w:spacing w:after="160" w:line="276" w:lineRule="auto"/>
        <w:contextualSpacing/>
        <w:jc w:val="both"/>
        <w:rPr>
          <w:rFonts w:ascii="Arial" w:eastAsia="Times New Roman" w:hAnsi="Arial" w:cs="Arial"/>
          <w:lang w:eastAsia="en-US"/>
        </w:rPr>
      </w:pPr>
    </w:p>
    <w:p w14:paraId="328761B2" w14:textId="77777777" w:rsidR="00935924" w:rsidRDefault="00935924" w:rsidP="00935924">
      <w:pPr>
        <w:spacing w:after="160" w:line="276" w:lineRule="auto"/>
        <w:contextualSpacing/>
        <w:jc w:val="both"/>
        <w:rPr>
          <w:rFonts w:ascii="Arial" w:eastAsia="Times New Roman" w:hAnsi="Arial" w:cs="Arial"/>
          <w:lang w:eastAsia="en-US"/>
        </w:rPr>
      </w:pPr>
    </w:p>
    <w:p w14:paraId="0EBBB917" w14:textId="77777777" w:rsidR="00935924" w:rsidRDefault="00935924" w:rsidP="00935924">
      <w:pPr>
        <w:spacing w:after="160" w:line="276" w:lineRule="auto"/>
        <w:contextualSpacing/>
        <w:jc w:val="both"/>
        <w:rPr>
          <w:rFonts w:ascii="Arial" w:eastAsia="Times New Roman" w:hAnsi="Arial" w:cs="Arial"/>
          <w:lang w:eastAsia="en-US"/>
        </w:rPr>
      </w:pPr>
    </w:p>
    <w:p w14:paraId="52B86F83" w14:textId="77777777" w:rsidR="00935924" w:rsidRDefault="00935924" w:rsidP="00935924">
      <w:pPr>
        <w:spacing w:after="160" w:line="276" w:lineRule="auto"/>
        <w:contextualSpacing/>
        <w:jc w:val="both"/>
        <w:rPr>
          <w:rFonts w:ascii="Arial" w:eastAsia="Times New Roman" w:hAnsi="Arial" w:cs="Arial"/>
          <w:lang w:eastAsia="en-US"/>
        </w:rPr>
      </w:pPr>
    </w:p>
    <w:p w14:paraId="089ACB5C" w14:textId="77777777" w:rsidR="00935924" w:rsidRDefault="00935924" w:rsidP="00935924">
      <w:pPr>
        <w:spacing w:after="160" w:line="276" w:lineRule="auto"/>
        <w:contextualSpacing/>
        <w:jc w:val="both"/>
        <w:rPr>
          <w:rFonts w:ascii="Arial" w:eastAsia="Times New Roman" w:hAnsi="Arial" w:cs="Arial"/>
          <w:lang w:eastAsia="en-US"/>
        </w:rPr>
      </w:pPr>
    </w:p>
    <w:p w14:paraId="357848F0" w14:textId="77777777" w:rsidR="00935924" w:rsidRDefault="00935924" w:rsidP="00935924">
      <w:pPr>
        <w:spacing w:after="160" w:line="276" w:lineRule="auto"/>
        <w:contextualSpacing/>
        <w:jc w:val="both"/>
        <w:rPr>
          <w:rFonts w:ascii="Arial" w:eastAsia="Times New Roman" w:hAnsi="Arial" w:cs="Arial"/>
          <w:lang w:eastAsia="en-US"/>
        </w:rPr>
      </w:pPr>
    </w:p>
    <w:p w14:paraId="6292E1B9" w14:textId="77777777" w:rsidR="00935924" w:rsidRDefault="00935924" w:rsidP="00935924">
      <w:pPr>
        <w:spacing w:after="160" w:line="276" w:lineRule="auto"/>
        <w:contextualSpacing/>
        <w:jc w:val="both"/>
        <w:rPr>
          <w:rFonts w:ascii="Arial" w:eastAsia="Times New Roman" w:hAnsi="Arial" w:cs="Arial"/>
          <w:lang w:eastAsia="en-US"/>
        </w:rPr>
      </w:pPr>
    </w:p>
    <w:p w14:paraId="37EA5B70" w14:textId="77777777" w:rsidR="00935924" w:rsidRDefault="00935924" w:rsidP="00935924">
      <w:pPr>
        <w:spacing w:after="160" w:line="276" w:lineRule="auto"/>
        <w:contextualSpacing/>
        <w:jc w:val="both"/>
        <w:rPr>
          <w:rFonts w:ascii="Arial" w:eastAsia="Times New Roman" w:hAnsi="Arial" w:cs="Arial"/>
          <w:lang w:eastAsia="en-US"/>
        </w:rPr>
      </w:pPr>
    </w:p>
    <w:p w14:paraId="34C29A60" w14:textId="77777777" w:rsidR="00935924" w:rsidRDefault="00935924" w:rsidP="00935924">
      <w:pPr>
        <w:spacing w:after="160" w:line="276" w:lineRule="auto"/>
        <w:contextualSpacing/>
        <w:jc w:val="both"/>
        <w:rPr>
          <w:rFonts w:ascii="Arial" w:eastAsia="Times New Roman" w:hAnsi="Arial" w:cs="Arial"/>
          <w:lang w:eastAsia="en-US"/>
        </w:rPr>
      </w:pPr>
    </w:p>
    <w:p w14:paraId="28A921AE" w14:textId="77777777" w:rsidR="00935924" w:rsidRDefault="00935924" w:rsidP="00935924">
      <w:pPr>
        <w:spacing w:after="160" w:line="276" w:lineRule="auto"/>
        <w:contextualSpacing/>
        <w:jc w:val="both"/>
        <w:rPr>
          <w:rFonts w:ascii="Arial" w:eastAsia="Times New Roman" w:hAnsi="Arial" w:cs="Arial"/>
          <w:lang w:eastAsia="en-US"/>
        </w:rPr>
      </w:pPr>
    </w:p>
    <w:p w14:paraId="7B7DCAA7" w14:textId="77777777" w:rsidR="00935924" w:rsidRDefault="00935924" w:rsidP="00935924">
      <w:pPr>
        <w:spacing w:after="160" w:line="276" w:lineRule="auto"/>
        <w:contextualSpacing/>
        <w:jc w:val="both"/>
        <w:rPr>
          <w:rFonts w:ascii="Arial" w:eastAsia="Times New Roman" w:hAnsi="Arial" w:cs="Arial"/>
          <w:lang w:eastAsia="en-US"/>
        </w:rPr>
      </w:pPr>
    </w:p>
    <w:p w14:paraId="23D45C96" w14:textId="77777777" w:rsidR="00935924" w:rsidRDefault="00935924" w:rsidP="00935924">
      <w:pPr>
        <w:spacing w:after="160" w:line="276" w:lineRule="auto"/>
        <w:contextualSpacing/>
        <w:jc w:val="both"/>
        <w:rPr>
          <w:rFonts w:ascii="Arial" w:eastAsia="Times New Roman" w:hAnsi="Arial" w:cs="Arial"/>
          <w:lang w:eastAsia="en-US"/>
        </w:rPr>
      </w:pPr>
    </w:p>
    <w:p w14:paraId="24F099F8" w14:textId="77777777" w:rsidR="00935924" w:rsidRDefault="00935924" w:rsidP="00935924">
      <w:pPr>
        <w:spacing w:after="160" w:line="276" w:lineRule="auto"/>
        <w:contextualSpacing/>
        <w:jc w:val="both"/>
        <w:rPr>
          <w:rFonts w:ascii="Arial" w:eastAsia="Times New Roman" w:hAnsi="Arial" w:cs="Arial"/>
          <w:lang w:eastAsia="en-US"/>
        </w:rPr>
      </w:pPr>
    </w:p>
    <w:p w14:paraId="3D4F90C4" w14:textId="77777777" w:rsidR="00935924" w:rsidRDefault="00935924" w:rsidP="00935924">
      <w:pPr>
        <w:spacing w:after="160" w:line="276" w:lineRule="auto"/>
        <w:contextualSpacing/>
        <w:jc w:val="both"/>
        <w:rPr>
          <w:rFonts w:ascii="Arial" w:eastAsia="Times New Roman" w:hAnsi="Arial" w:cs="Arial"/>
          <w:lang w:eastAsia="en-US"/>
        </w:rPr>
      </w:pPr>
    </w:p>
    <w:p w14:paraId="30718898" w14:textId="77777777" w:rsidR="00935924" w:rsidRDefault="00935924" w:rsidP="00935924">
      <w:pPr>
        <w:spacing w:after="160" w:line="276" w:lineRule="auto"/>
        <w:contextualSpacing/>
        <w:jc w:val="both"/>
        <w:rPr>
          <w:rFonts w:ascii="Arial" w:eastAsia="Times New Roman" w:hAnsi="Arial" w:cs="Arial"/>
          <w:lang w:eastAsia="en-US"/>
        </w:rPr>
      </w:pPr>
    </w:p>
    <w:p w14:paraId="0E91FD72" w14:textId="77777777" w:rsidR="00935924" w:rsidRDefault="00935924" w:rsidP="00935924">
      <w:pPr>
        <w:spacing w:after="160" w:line="276" w:lineRule="auto"/>
        <w:contextualSpacing/>
        <w:jc w:val="both"/>
        <w:rPr>
          <w:rFonts w:ascii="Arial" w:eastAsia="Times New Roman" w:hAnsi="Arial" w:cs="Arial"/>
          <w:lang w:eastAsia="en-US"/>
        </w:rPr>
      </w:pPr>
    </w:p>
    <w:p w14:paraId="11B4CA2B" w14:textId="77777777" w:rsidR="00935924" w:rsidRDefault="00935924" w:rsidP="00935924">
      <w:pPr>
        <w:spacing w:after="160" w:line="276" w:lineRule="auto"/>
        <w:contextualSpacing/>
        <w:jc w:val="both"/>
        <w:rPr>
          <w:rFonts w:ascii="Arial" w:eastAsia="Times New Roman" w:hAnsi="Arial" w:cs="Arial"/>
          <w:lang w:eastAsia="en-US"/>
        </w:rPr>
      </w:pPr>
    </w:p>
    <w:p w14:paraId="5FBC9F99" w14:textId="77777777" w:rsidR="00935924" w:rsidRDefault="00935924" w:rsidP="00935924">
      <w:pPr>
        <w:spacing w:after="160" w:line="276" w:lineRule="auto"/>
        <w:contextualSpacing/>
        <w:jc w:val="both"/>
        <w:rPr>
          <w:rFonts w:ascii="Arial" w:eastAsia="Times New Roman" w:hAnsi="Arial" w:cs="Arial"/>
          <w:lang w:eastAsia="en-US"/>
        </w:rPr>
      </w:pPr>
    </w:p>
    <w:p w14:paraId="62439176" w14:textId="77777777" w:rsidR="00935924" w:rsidRDefault="00935924" w:rsidP="00935924">
      <w:pPr>
        <w:spacing w:after="160" w:line="276" w:lineRule="auto"/>
        <w:contextualSpacing/>
        <w:jc w:val="both"/>
        <w:rPr>
          <w:rFonts w:ascii="Arial" w:eastAsia="Times New Roman" w:hAnsi="Arial" w:cs="Arial"/>
          <w:lang w:eastAsia="en-US"/>
        </w:rPr>
      </w:pPr>
    </w:p>
    <w:p w14:paraId="62BA6FFA" w14:textId="77777777" w:rsidR="00935924" w:rsidRDefault="00935924" w:rsidP="00935924">
      <w:pPr>
        <w:spacing w:after="160" w:line="276" w:lineRule="auto"/>
        <w:contextualSpacing/>
        <w:jc w:val="both"/>
        <w:rPr>
          <w:rFonts w:ascii="Arial" w:eastAsia="Times New Roman" w:hAnsi="Arial" w:cs="Arial"/>
          <w:lang w:eastAsia="en-US"/>
        </w:rPr>
      </w:pPr>
    </w:p>
    <w:p w14:paraId="62ACC2C5" w14:textId="77777777" w:rsidR="00935924" w:rsidRPr="00356190" w:rsidRDefault="00935924" w:rsidP="00935924">
      <w:pPr>
        <w:spacing w:after="160" w:line="276" w:lineRule="auto"/>
        <w:contextualSpacing/>
        <w:jc w:val="both"/>
        <w:rPr>
          <w:rFonts w:ascii="Arial" w:eastAsia="Times New Roman" w:hAnsi="Arial" w:cs="Arial"/>
          <w:lang w:eastAsia="en-US"/>
        </w:rPr>
      </w:pPr>
    </w:p>
    <w:p w14:paraId="29766CB1" w14:textId="77777777" w:rsidR="00356190" w:rsidRPr="00356190" w:rsidRDefault="00356190" w:rsidP="00E3600D">
      <w:pPr>
        <w:spacing w:after="160"/>
        <w:jc w:val="both"/>
        <w:rPr>
          <w:rFonts w:ascii="Arial" w:eastAsia="Times New Roman" w:hAnsi="Arial" w:cs="Arial"/>
          <w:u w:val="single"/>
          <w:lang w:eastAsia="en-US"/>
        </w:rPr>
      </w:pPr>
    </w:p>
    <w:p w14:paraId="3DE53221" w14:textId="77777777" w:rsidR="00356190" w:rsidRDefault="00356190" w:rsidP="00E3600D">
      <w:pPr>
        <w:spacing w:after="160"/>
        <w:jc w:val="both"/>
        <w:rPr>
          <w:rFonts w:ascii="Arial" w:eastAsia="Times New Roman" w:hAnsi="Arial" w:cs="Arial"/>
          <w:b/>
          <w:i/>
          <w:u w:val="single"/>
          <w:lang w:eastAsia="en-US"/>
        </w:rPr>
      </w:pPr>
      <w:r w:rsidRPr="00356190">
        <w:rPr>
          <w:rFonts w:ascii="Arial" w:eastAsia="Times New Roman" w:hAnsi="Arial" w:cs="Arial"/>
          <w:b/>
          <w:i/>
          <w:u w:val="single"/>
          <w:lang w:eastAsia="en-US"/>
        </w:rPr>
        <w:t>AVVIO DELLA CAMPAGNA:</w:t>
      </w:r>
    </w:p>
    <w:p w14:paraId="7EAC5602" w14:textId="77777777" w:rsidR="00356190" w:rsidRPr="00356190" w:rsidRDefault="00356190" w:rsidP="00E3600D">
      <w:pPr>
        <w:spacing w:after="160"/>
        <w:jc w:val="both"/>
        <w:rPr>
          <w:rFonts w:ascii="Arial" w:eastAsia="Times New Roman" w:hAnsi="Arial" w:cs="Arial"/>
          <w:b/>
          <w:i/>
          <w:u w:val="single"/>
          <w:lang w:eastAsia="en-US"/>
        </w:rPr>
      </w:pPr>
    </w:p>
    <w:p w14:paraId="1CC0F0E2" w14:textId="77777777" w:rsidR="00356190" w:rsidRPr="00356190" w:rsidRDefault="00356190" w:rsidP="00E3600D">
      <w:pPr>
        <w:spacing w:after="160" w:line="276" w:lineRule="auto"/>
        <w:jc w:val="both"/>
        <w:rPr>
          <w:rFonts w:ascii="Arial" w:eastAsia="Times New Roman" w:hAnsi="Arial" w:cs="Arial"/>
          <w:lang w:eastAsia="en-US"/>
        </w:rPr>
      </w:pPr>
      <w:r w:rsidRPr="00356190">
        <w:rPr>
          <w:rFonts w:ascii="Arial" w:eastAsia="Times New Roman" w:hAnsi="Arial" w:cs="Arial"/>
          <w:lang w:eastAsia="en-US"/>
        </w:rPr>
        <w:t>I Volontari istruiti nelle pratiche di make up (truccatori) provvederanno a truccare con ematomi graffi e segni di violenza alcune volontarie CRI (simulatrici) in modo tale che i loro corpi e i loro volti rappresentino quei segni che spaventano che turbano e che spesso vengono nascosti.</w:t>
      </w:r>
    </w:p>
    <w:p w14:paraId="03CAD617" w14:textId="0BCDC693" w:rsidR="00356190" w:rsidRDefault="00356190" w:rsidP="00935924">
      <w:pPr>
        <w:ind w:left="5664" w:hanging="5664"/>
        <w:jc w:val="center"/>
        <w:rPr>
          <w:rFonts w:ascii="Arial" w:hAnsi="Arial" w:cs="Arial"/>
        </w:rPr>
      </w:pPr>
      <w:r w:rsidRPr="00356190">
        <w:rPr>
          <w:rFonts w:ascii="Arial" w:eastAsia="Times New Roman" w:hAnsi="Arial" w:cs="Arial"/>
          <w:noProof/>
        </w:rPr>
        <w:drawing>
          <wp:inline distT="0" distB="0" distL="0" distR="0" wp14:anchorId="7047BA2F" wp14:editId="4F445877">
            <wp:extent cx="2042850" cy="183689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30" cy="1843079"/>
                    </a:xfrm>
                    <a:prstGeom prst="rect">
                      <a:avLst/>
                    </a:prstGeom>
                    <a:noFill/>
                  </pic:spPr>
                </pic:pic>
              </a:graphicData>
            </a:graphic>
          </wp:inline>
        </w:drawing>
      </w:r>
    </w:p>
    <w:p w14:paraId="3F3481C4" w14:textId="77777777" w:rsidR="00356190" w:rsidRPr="00356190" w:rsidRDefault="00356190" w:rsidP="00E3600D">
      <w:pPr>
        <w:ind w:left="5664" w:hanging="5664"/>
        <w:jc w:val="both"/>
        <w:rPr>
          <w:rFonts w:ascii="Arial" w:hAnsi="Arial" w:cs="Arial"/>
        </w:rPr>
      </w:pPr>
    </w:p>
    <w:p w14:paraId="0E1128CF" w14:textId="77777777" w:rsidR="00356190" w:rsidRP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 xml:space="preserve">Segni di violenza non solo fisica ma soprattutto psicologica, segni indelebili che rinchiudono la vittima nella paura nella vergogna e nel silenzio.                                                                                                                                         </w:t>
      </w:r>
    </w:p>
    <w:p w14:paraId="0D56C6F7" w14:textId="77777777" w:rsidR="006410F3"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Le simulatrici dovranno suscitare curiosità nei passanti,</w:t>
      </w:r>
      <w:r w:rsidR="006410F3">
        <w:rPr>
          <w:rFonts w:ascii="Arial" w:eastAsia="Times New Roman" w:hAnsi="Arial" w:cs="Arial"/>
          <w:lang w:eastAsia="en-US"/>
        </w:rPr>
        <w:t xml:space="preserve"> calandosi nella parte dovranno coinvolgere sia a livello visivo ma soprattutto emotivo, </w:t>
      </w:r>
      <w:r w:rsidRPr="00356190">
        <w:rPr>
          <w:rFonts w:ascii="Arial" w:eastAsia="Times New Roman" w:hAnsi="Arial" w:cs="Arial"/>
          <w:lang w:eastAsia="en-US"/>
        </w:rPr>
        <w:t>consegnare</w:t>
      </w:r>
      <w:r w:rsidR="006410F3">
        <w:rPr>
          <w:rFonts w:ascii="Arial" w:eastAsia="Times New Roman" w:hAnsi="Arial" w:cs="Arial"/>
          <w:lang w:eastAsia="en-US"/>
        </w:rPr>
        <w:t xml:space="preserve"> loro</w:t>
      </w:r>
      <w:r w:rsidRPr="00356190">
        <w:rPr>
          <w:rFonts w:ascii="Arial" w:eastAsia="Times New Roman" w:hAnsi="Arial" w:cs="Arial"/>
          <w:lang w:eastAsia="en-US"/>
        </w:rPr>
        <w:t xml:space="preserve"> il bigliettino in formato 85 X 55 mm, d</w:t>
      </w:r>
      <w:r w:rsidR="006410F3">
        <w:rPr>
          <w:rFonts w:ascii="Arial" w:eastAsia="Times New Roman" w:hAnsi="Arial" w:cs="Arial"/>
          <w:lang w:eastAsia="en-US"/>
        </w:rPr>
        <w:t>a tenere sempre nel portafoglio.</w:t>
      </w:r>
    </w:p>
    <w:p w14:paraId="435734E9" w14:textId="1A320E65" w:rsidR="00356190" w:rsidRPr="00356190" w:rsidRDefault="006410F3" w:rsidP="00E3600D">
      <w:pPr>
        <w:spacing w:line="276" w:lineRule="auto"/>
        <w:jc w:val="both"/>
        <w:rPr>
          <w:rFonts w:ascii="Arial" w:eastAsia="Times New Roman" w:hAnsi="Arial" w:cs="Arial"/>
          <w:lang w:eastAsia="en-US"/>
        </w:rPr>
      </w:pPr>
      <w:r>
        <w:rPr>
          <w:rFonts w:ascii="Arial" w:eastAsia="Times New Roman" w:hAnsi="Arial" w:cs="Arial"/>
          <w:lang w:eastAsia="en-US"/>
        </w:rPr>
        <w:t xml:space="preserve"> U</w:t>
      </w:r>
      <w:r w:rsidR="00356190" w:rsidRPr="00356190">
        <w:rPr>
          <w:rFonts w:ascii="Arial" w:eastAsia="Times New Roman" w:hAnsi="Arial" w:cs="Arial"/>
          <w:lang w:eastAsia="en-US"/>
        </w:rPr>
        <w:t>n piccolo promemoria che porta racchiuso un messaggio chiaro e diretto: “Il numero che può salvare una vita”1522, un numero che garantisce aiuto consentendo un avvicinamento graduale ai servizi da parte delle vittime con totale anonimato.</w:t>
      </w:r>
    </w:p>
    <w:p w14:paraId="0395B2D4" w14:textId="1F977263" w:rsidR="00356190" w:rsidRDefault="006410F3" w:rsidP="00E3600D">
      <w:pPr>
        <w:spacing w:line="276" w:lineRule="auto"/>
        <w:jc w:val="both"/>
        <w:rPr>
          <w:rFonts w:ascii="Arial" w:eastAsia="Times New Roman" w:hAnsi="Arial" w:cs="Arial"/>
          <w:lang w:eastAsia="en-US"/>
        </w:rPr>
      </w:pPr>
      <w:r>
        <w:rPr>
          <w:rFonts w:ascii="Arial" w:eastAsia="Times New Roman" w:hAnsi="Arial" w:cs="Arial"/>
          <w:lang w:eastAsia="en-US"/>
        </w:rPr>
        <w:t xml:space="preserve">Un forte messaggio con l’obbiettivo di </w:t>
      </w:r>
      <w:r w:rsidR="00356190" w:rsidRPr="00356190">
        <w:rPr>
          <w:rFonts w:ascii="Arial" w:eastAsia="Times New Roman" w:hAnsi="Arial" w:cs="Arial"/>
          <w:lang w:eastAsia="en-US"/>
        </w:rPr>
        <w:t>sensibilizzare alla protezione ed al sostegno per l’uscita dalla violenza.</w:t>
      </w:r>
    </w:p>
    <w:p w14:paraId="3E722234" w14:textId="77777777" w:rsidR="00356190" w:rsidRPr="00356190" w:rsidRDefault="00356190" w:rsidP="00E3600D">
      <w:pPr>
        <w:spacing w:line="276" w:lineRule="auto"/>
        <w:jc w:val="both"/>
        <w:rPr>
          <w:rFonts w:ascii="Arial" w:eastAsia="Times New Roman" w:hAnsi="Arial" w:cs="Arial"/>
          <w:lang w:eastAsia="en-US"/>
        </w:rPr>
      </w:pPr>
    </w:p>
    <w:p w14:paraId="2566A72F" w14:textId="77777777" w:rsidR="00935924" w:rsidRDefault="00935924" w:rsidP="00935924">
      <w:pPr>
        <w:spacing w:line="360" w:lineRule="auto"/>
        <w:jc w:val="center"/>
        <w:rPr>
          <w:rFonts w:ascii="Arial" w:eastAsia="Times New Roman" w:hAnsi="Arial" w:cs="Arial"/>
          <w:lang w:eastAsia="en-US"/>
        </w:rPr>
      </w:pPr>
    </w:p>
    <w:p w14:paraId="20FA1CE0" w14:textId="1E0C10E5" w:rsidR="00356190" w:rsidRDefault="00356190" w:rsidP="00935924">
      <w:pPr>
        <w:spacing w:line="360" w:lineRule="auto"/>
        <w:jc w:val="center"/>
        <w:rPr>
          <w:rFonts w:ascii="Arial" w:eastAsia="Times New Roman" w:hAnsi="Arial" w:cs="Arial"/>
          <w:lang w:eastAsia="en-US"/>
        </w:rPr>
      </w:pPr>
      <w:r w:rsidRPr="00356190">
        <w:rPr>
          <w:rFonts w:ascii="Arial" w:hAnsi="Arial" w:cs="Arial"/>
          <w:noProof/>
        </w:rPr>
        <w:drawing>
          <wp:inline distT="0" distB="0" distL="0" distR="0" wp14:anchorId="4FF0D1AB" wp14:editId="353C661B">
            <wp:extent cx="2144390" cy="1960020"/>
            <wp:effectExtent l="0" t="0" r="889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603" cy="1965699"/>
                    </a:xfrm>
                    <a:prstGeom prst="rect">
                      <a:avLst/>
                    </a:prstGeom>
                    <a:noFill/>
                  </pic:spPr>
                </pic:pic>
              </a:graphicData>
            </a:graphic>
          </wp:inline>
        </w:drawing>
      </w:r>
    </w:p>
    <w:p w14:paraId="3E257828" w14:textId="77777777" w:rsidR="00356190" w:rsidRPr="00356190" w:rsidRDefault="00356190" w:rsidP="00E3600D">
      <w:pPr>
        <w:spacing w:line="360" w:lineRule="auto"/>
        <w:jc w:val="both"/>
        <w:rPr>
          <w:rFonts w:ascii="Arial" w:eastAsia="Times New Roman" w:hAnsi="Arial" w:cs="Arial"/>
          <w:u w:val="single"/>
          <w:lang w:eastAsia="en-US"/>
        </w:rPr>
      </w:pPr>
    </w:p>
    <w:p w14:paraId="51E5752A" w14:textId="77777777" w:rsidR="00356190" w:rsidRDefault="00356190" w:rsidP="00E3600D">
      <w:pPr>
        <w:spacing w:line="360" w:lineRule="auto"/>
        <w:jc w:val="both"/>
        <w:rPr>
          <w:rFonts w:ascii="Arial" w:eastAsia="Times New Roman" w:hAnsi="Arial" w:cs="Arial"/>
          <w:b/>
          <w:i/>
          <w:u w:val="single"/>
          <w:lang w:eastAsia="en-US"/>
        </w:rPr>
      </w:pPr>
      <w:r w:rsidRPr="00356190">
        <w:rPr>
          <w:rFonts w:ascii="Arial" w:eastAsia="Times New Roman" w:hAnsi="Arial" w:cs="Arial"/>
          <w:b/>
          <w:i/>
          <w:u w:val="single"/>
          <w:lang w:eastAsia="en-US"/>
        </w:rPr>
        <w:t>COLLABORAZIONI IN RETE:</w:t>
      </w:r>
    </w:p>
    <w:p w14:paraId="665D6BD0" w14:textId="77777777" w:rsidR="00356190" w:rsidRPr="00356190" w:rsidRDefault="00356190" w:rsidP="00E3600D">
      <w:pPr>
        <w:spacing w:line="360" w:lineRule="auto"/>
        <w:jc w:val="both"/>
        <w:rPr>
          <w:rFonts w:ascii="Arial" w:eastAsia="Times New Roman" w:hAnsi="Arial" w:cs="Arial"/>
          <w:b/>
          <w:i/>
          <w:u w:val="single"/>
          <w:lang w:eastAsia="en-US"/>
        </w:rPr>
      </w:pPr>
    </w:p>
    <w:p w14:paraId="6ACCA499" w14:textId="77777777" w:rsidR="00356190" w:rsidRP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I Comitati CRI che hanno partecipato alla formazione condivisa per gli operatori socio-sanitari in tema di violenza contro le donne collaboreranno con le associazioni presenti nel territorio che hanno contribuito alla formazione, gli altri comitati possono agire autonomamente.</w:t>
      </w:r>
    </w:p>
    <w:p w14:paraId="47D36157" w14:textId="77777777" w:rsidR="00356190" w:rsidRPr="00356190" w:rsidRDefault="00356190" w:rsidP="00E3600D">
      <w:pPr>
        <w:spacing w:line="360" w:lineRule="auto"/>
        <w:jc w:val="both"/>
        <w:rPr>
          <w:rFonts w:ascii="Arial" w:eastAsia="Times New Roman" w:hAnsi="Arial" w:cs="Arial"/>
          <w:lang w:eastAsia="en-US"/>
        </w:rPr>
      </w:pPr>
    </w:p>
    <w:p w14:paraId="134A25D8" w14:textId="0A120FAD" w:rsidR="00356190" w:rsidRDefault="00356190" w:rsidP="00E3600D">
      <w:pPr>
        <w:spacing w:line="360" w:lineRule="auto"/>
        <w:jc w:val="both"/>
        <w:rPr>
          <w:rFonts w:ascii="Arial" w:eastAsia="Times New Roman" w:hAnsi="Arial" w:cs="Arial"/>
          <w:b/>
          <w:i/>
          <w:u w:val="single"/>
          <w:lang w:eastAsia="en-US"/>
        </w:rPr>
      </w:pPr>
      <w:r w:rsidRPr="00356190">
        <w:rPr>
          <w:rFonts w:ascii="Arial" w:eastAsia="Times New Roman" w:hAnsi="Arial" w:cs="Arial"/>
          <w:b/>
          <w:i/>
          <w:u w:val="single"/>
          <w:lang w:eastAsia="en-US"/>
        </w:rPr>
        <w:t>MONITORAGGIO</w:t>
      </w:r>
      <w:r>
        <w:rPr>
          <w:rFonts w:ascii="Arial" w:eastAsia="Times New Roman" w:hAnsi="Arial" w:cs="Arial"/>
          <w:b/>
          <w:i/>
          <w:u w:val="single"/>
          <w:lang w:eastAsia="en-US"/>
        </w:rPr>
        <w:t>:</w:t>
      </w:r>
    </w:p>
    <w:p w14:paraId="611B10B9" w14:textId="77777777" w:rsidR="00356190" w:rsidRPr="00356190" w:rsidRDefault="00356190" w:rsidP="00E3600D">
      <w:pPr>
        <w:spacing w:line="360" w:lineRule="auto"/>
        <w:jc w:val="both"/>
        <w:rPr>
          <w:rFonts w:ascii="Arial" w:eastAsia="Times New Roman" w:hAnsi="Arial" w:cs="Arial"/>
          <w:b/>
          <w:i/>
          <w:u w:val="single"/>
          <w:lang w:eastAsia="en-US"/>
        </w:rPr>
      </w:pPr>
    </w:p>
    <w:p w14:paraId="1E9A7DC7" w14:textId="273C885E" w:rsidR="00356190" w:rsidRDefault="00356190" w:rsidP="00E3600D">
      <w:pPr>
        <w:spacing w:line="276" w:lineRule="auto"/>
        <w:jc w:val="both"/>
        <w:rPr>
          <w:rFonts w:ascii="Arial" w:eastAsia="Times New Roman" w:hAnsi="Arial" w:cs="Arial"/>
          <w:color w:val="5B9BD5"/>
          <w:u w:val="single"/>
          <w:lang w:eastAsia="en-US"/>
        </w:rPr>
      </w:pPr>
      <w:r w:rsidRPr="00356190">
        <w:rPr>
          <w:rFonts w:ascii="Arial" w:eastAsia="Times New Roman" w:hAnsi="Arial" w:cs="Arial"/>
          <w:lang w:eastAsia="en-US"/>
        </w:rPr>
        <w:t xml:space="preserve">Il referente a termine dell’attività entro e non oltre il 4/12/2016 dovrà inviare alla Referente Regionale Area 2 un report libero in cui viene illustrata l’attività di monitoraggio e di valutazione dell’efficacia dell’intervento nell’ambito della campagna di sensibilizzazione all’indirizzo: </w:t>
      </w:r>
      <w:hyperlink r:id="rId10" w:history="1">
        <w:r w:rsidRPr="00240396">
          <w:rPr>
            <w:rStyle w:val="Collegamentoipertestuale"/>
            <w:rFonts w:ascii="Arial" w:eastAsia="Times New Roman" w:hAnsi="Arial" w:cs="Arial"/>
            <w:lang w:eastAsia="en-US"/>
          </w:rPr>
          <w:t>santa.sicali@sicilia.cri.it</w:t>
        </w:r>
      </w:hyperlink>
    </w:p>
    <w:p w14:paraId="3B964428" w14:textId="77777777" w:rsidR="00356190" w:rsidRDefault="00356190" w:rsidP="00E3600D">
      <w:pPr>
        <w:spacing w:line="276" w:lineRule="auto"/>
        <w:jc w:val="both"/>
        <w:rPr>
          <w:rFonts w:ascii="Arial" w:eastAsia="Times New Roman" w:hAnsi="Arial" w:cs="Arial"/>
          <w:color w:val="5B9BD5"/>
          <w:u w:val="single"/>
          <w:lang w:eastAsia="en-US"/>
        </w:rPr>
      </w:pPr>
    </w:p>
    <w:p w14:paraId="58485703" w14:textId="77777777" w:rsidR="00356190" w:rsidRPr="00356190" w:rsidRDefault="00356190" w:rsidP="00E3600D">
      <w:pPr>
        <w:spacing w:line="276" w:lineRule="auto"/>
        <w:jc w:val="both"/>
        <w:rPr>
          <w:rFonts w:ascii="Arial" w:eastAsia="Times New Roman" w:hAnsi="Arial" w:cs="Arial"/>
          <w:lang w:eastAsia="en-US"/>
        </w:rPr>
      </w:pPr>
    </w:p>
    <w:p w14:paraId="23657C6E" w14:textId="77777777" w:rsidR="00356190" w:rsidRPr="00356190" w:rsidRDefault="00356190" w:rsidP="00E3600D">
      <w:pPr>
        <w:spacing w:after="160" w:line="259" w:lineRule="auto"/>
        <w:jc w:val="both"/>
        <w:rPr>
          <w:rFonts w:ascii="Arial" w:eastAsia="Times New Roman" w:hAnsi="Arial" w:cs="Arial"/>
          <w:u w:val="single"/>
          <w:lang w:eastAsia="en-US"/>
        </w:rPr>
      </w:pPr>
    </w:p>
    <w:p w14:paraId="07633C57" w14:textId="77777777" w:rsidR="00356190" w:rsidRDefault="00356190" w:rsidP="00E3600D">
      <w:pPr>
        <w:spacing w:after="160" w:line="259" w:lineRule="auto"/>
        <w:jc w:val="both"/>
        <w:rPr>
          <w:rFonts w:ascii="Arial" w:eastAsia="Times New Roman" w:hAnsi="Arial" w:cs="Arial"/>
          <w:b/>
          <w:i/>
          <w:u w:val="single"/>
          <w:lang w:eastAsia="en-US"/>
        </w:rPr>
      </w:pPr>
      <w:r w:rsidRPr="00356190">
        <w:rPr>
          <w:rFonts w:ascii="Arial" w:eastAsia="Times New Roman" w:hAnsi="Arial" w:cs="Arial"/>
          <w:b/>
          <w:i/>
          <w:u w:val="single"/>
          <w:lang w:eastAsia="en-US"/>
        </w:rPr>
        <w:t>COMUNICAZIONE:</w:t>
      </w:r>
    </w:p>
    <w:p w14:paraId="2B720B2C" w14:textId="77777777" w:rsidR="00356190" w:rsidRPr="00356190" w:rsidRDefault="00356190" w:rsidP="00E3600D">
      <w:pPr>
        <w:spacing w:after="160" w:line="259" w:lineRule="auto"/>
        <w:jc w:val="both"/>
        <w:rPr>
          <w:rFonts w:ascii="Arial" w:eastAsia="Times New Roman" w:hAnsi="Arial" w:cs="Arial"/>
          <w:b/>
          <w:i/>
          <w:u w:val="single"/>
          <w:lang w:eastAsia="en-US"/>
        </w:rPr>
      </w:pPr>
    </w:p>
    <w:p w14:paraId="050E87D0" w14:textId="2AB9F848" w:rsidR="00356190" w:rsidRPr="00356190" w:rsidRDefault="00356190" w:rsidP="00E3600D">
      <w:pPr>
        <w:spacing w:line="276" w:lineRule="auto"/>
        <w:jc w:val="both"/>
        <w:rPr>
          <w:rFonts w:ascii="Arial" w:eastAsia="Times New Roman" w:hAnsi="Arial" w:cs="Arial"/>
          <w:color w:val="5B9BD5"/>
          <w:u w:val="single"/>
          <w:lang w:eastAsia="en-US"/>
        </w:rPr>
      </w:pPr>
      <w:r w:rsidRPr="00356190">
        <w:rPr>
          <w:rFonts w:ascii="Arial" w:eastAsia="Times New Roman" w:hAnsi="Arial" w:cs="Arial"/>
          <w:lang w:eastAsia="en-US"/>
        </w:rPr>
        <w:t>Al fine di narrare il lavoro svolto da parte tutti i volontari CRI in rete con gli operatori delle associazioni partner, è possibile scattare fotografie durante l’attività ed inviarle</w:t>
      </w:r>
      <w:r w:rsidR="00A14161">
        <w:rPr>
          <w:rFonts w:ascii="Arial" w:eastAsia="Times New Roman" w:hAnsi="Arial" w:cs="Arial"/>
          <w:lang w:eastAsia="en-US"/>
        </w:rPr>
        <w:t xml:space="preserve"> allo staff comunicazione area 6 all’indirizzo email </w:t>
      </w:r>
      <w:r w:rsidR="00A14161" w:rsidRPr="00935924">
        <w:rPr>
          <w:rStyle w:val="Collegamentoipertestuale"/>
          <w:rFonts w:ascii="Arial" w:hAnsi="Arial" w:cs="Arial"/>
        </w:rPr>
        <w:t xml:space="preserve">comunicazione@sicilia.cri.it </w:t>
      </w:r>
      <w:r w:rsidRPr="00935924">
        <w:rPr>
          <w:rStyle w:val="Collegamentoipertestuale"/>
          <w:rFonts w:ascii="Arial" w:hAnsi="Arial" w:cs="Arial"/>
        </w:rPr>
        <w:t>.</w:t>
      </w:r>
    </w:p>
    <w:p w14:paraId="6670A738" w14:textId="77777777" w:rsidR="00356190" w:rsidRPr="00356190" w:rsidRDefault="00356190" w:rsidP="00E3600D">
      <w:pPr>
        <w:spacing w:line="276" w:lineRule="auto"/>
        <w:jc w:val="both"/>
        <w:rPr>
          <w:rFonts w:ascii="Arial" w:eastAsia="Times New Roman" w:hAnsi="Arial" w:cs="Arial"/>
          <w:lang w:eastAsia="en-US"/>
        </w:rPr>
      </w:pPr>
    </w:p>
    <w:p w14:paraId="0ACBFD91" w14:textId="77777777" w:rsidR="00356190" w:rsidRPr="00356190" w:rsidRDefault="00356190" w:rsidP="00E3600D">
      <w:pPr>
        <w:spacing w:line="276" w:lineRule="auto"/>
        <w:jc w:val="both"/>
        <w:rPr>
          <w:rFonts w:ascii="Arial" w:eastAsia="Times New Roman" w:hAnsi="Arial" w:cs="Arial"/>
          <w:lang w:eastAsia="en-US"/>
        </w:rPr>
      </w:pPr>
      <w:r w:rsidRPr="00356190">
        <w:rPr>
          <w:rFonts w:ascii="Arial" w:eastAsia="Times New Roman" w:hAnsi="Arial" w:cs="Arial"/>
          <w:lang w:eastAsia="en-US"/>
        </w:rPr>
        <w:t>Al momento dello scatto è utile far compilare la liberatoria fotografica, sia per gli adulti che per i minori la quale per quest’ultimi verrà fatta firmare ai genitori.</w:t>
      </w:r>
    </w:p>
    <w:p w14:paraId="4ECB5E92" w14:textId="77777777" w:rsidR="00356190" w:rsidRPr="00356190" w:rsidRDefault="00356190" w:rsidP="00E3600D">
      <w:pPr>
        <w:spacing w:line="276" w:lineRule="auto"/>
        <w:ind w:firstLine="708"/>
        <w:jc w:val="both"/>
        <w:rPr>
          <w:rFonts w:ascii="Arial" w:eastAsia="Times New Roman" w:hAnsi="Arial" w:cs="Arial"/>
          <w:lang w:eastAsia="en-US"/>
        </w:rPr>
      </w:pPr>
    </w:p>
    <w:p w14:paraId="6AF7D809" w14:textId="77777777" w:rsidR="00356190" w:rsidRPr="00356190" w:rsidRDefault="00356190" w:rsidP="00E3600D">
      <w:pPr>
        <w:spacing w:line="360" w:lineRule="auto"/>
        <w:ind w:firstLine="708"/>
        <w:jc w:val="both"/>
        <w:rPr>
          <w:rFonts w:ascii="Arial" w:eastAsia="Times New Roman" w:hAnsi="Arial" w:cs="Arial"/>
          <w:b/>
          <w:i/>
          <w:lang w:eastAsia="en-US"/>
        </w:rPr>
      </w:pPr>
    </w:p>
    <w:p w14:paraId="4127B8AC" w14:textId="77777777" w:rsidR="00356190" w:rsidRPr="00356190" w:rsidRDefault="00356190" w:rsidP="00E3600D">
      <w:pPr>
        <w:spacing w:after="160" w:line="276" w:lineRule="auto"/>
        <w:jc w:val="both"/>
        <w:rPr>
          <w:rFonts w:ascii="Arial" w:eastAsia="Times New Roman" w:hAnsi="Arial" w:cs="Arial"/>
          <w:b/>
          <w:i/>
          <w:u w:val="single"/>
          <w:lang w:eastAsia="en-US"/>
        </w:rPr>
      </w:pPr>
      <w:r w:rsidRPr="00356190">
        <w:rPr>
          <w:rFonts w:ascii="Arial" w:eastAsia="Times New Roman" w:hAnsi="Arial" w:cs="Arial"/>
          <w:b/>
          <w:i/>
          <w:u w:val="single"/>
          <w:lang w:eastAsia="en-US"/>
        </w:rPr>
        <w:t>ALLEGATI:</w:t>
      </w:r>
    </w:p>
    <w:p w14:paraId="2BE46B70" w14:textId="77777777" w:rsidR="00356190" w:rsidRPr="00356190" w:rsidRDefault="00356190" w:rsidP="00E3600D">
      <w:pPr>
        <w:numPr>
          <w:ilvl w:val="0"/>
          <w:numId w:val="9"/>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 xml:space="preserve">Locandina campagna formato Web </w:t>
      </w:r>
    </w:p>
    <w:p w14:paraId="74FA7011" w14:textId="77777777" w:rsidR="00356190" w:rsidRPr="00356190" w:rsidRDefault="00356190" w:rsidP="00E3600D">
      <w:pPr>
        <w:numPr>
          <w:ilvl w:val="0"/>
          <w:numId w:val="9"/>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Locandina campagna formato stampa</w:t>
      </w:r>
    </w:p>
    <w:p w14:paraId="46AA27D9" w14:textId="77777777" w:rsidR="00356190" w:rsidRPr="00356190" w:rsidRDefault="00356190" w:rsidP="00E3600D">
      <w:pPr>
        <w:numPr>
          <w:ilvl w:val="0"/>
          <w:numId w:val="9"/>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Format bigliettino 85 x 55 mm</w:t>
      </w:r>
    </w:p>
    <w:p w14:paraId="08C78A6D" w14:textId="77777777" w:rsidR="00356190" w:rsidRDefault="00356190" w:rsidP="00E3600D">
      <w:pPr>
        <w:numPr>
          <w:ilvl w:val="0"/>
          <w:numId w:val="9"/>
        </w:numPr>
        <w:spacing w:after="160" w:line="276" w:lineRule="auto"/>
        <w:ind w:left="714" w:hanging="357"/>
        <w:contextualSpacing/>
        <w:jc w:val="both"/>
        <w:rPr>
          <w:rFonts w:ascii="Arial" w:eastAsia="Times New Roman" w:hAnsi="Arial" w:cs="Arial"/>
          <w:lang w:eastAsia="en-US"/>
        </w:rPr>
      </w:pPr>
      <w:r w:rsidRPr="00356190">
        <w:rPr>
          <w:rFonts w:ascii="Arial" w:eastAsia="Times New Roman" w:hAnsi="Arial" w:cs="Arial"/>
          <w:lang w:eastAsia="en-US"/>
        </w:rPr>
        <w:t xml:space="preserve">N.25 bigliettini 85x55 mm formato foglio a3+ </w:t>
      </w:r>
    </w:p>
    <w:p w14:paraId="58CBA77F" w14:textId="3B23C30E" w:rsidR="00A14161" w:rsidRPr="00E3600D" w:rsidRDefault="00A14161" w:rsidP="00E3600D">
      <w:pPr>
        <w:numPr>
          <w:ilvl w:val="0"/>
          <w:numId w:val="9"/>
        </w:numPr>
        <w:spacing w:after="160" w:line="276" w:lineRule="auto"/>
        <w:ind w:left="714" w:hanging="357"/>
        <w:contextualSpacing/>
        <w:jc w:val="both"/>
        <w:rPr>
          <w:rFonts w:ascii="Arial" w:eastAsia="Times New Roman" w:hAnsi="Arial" w:cs="Arial"/>
          <w:lang w:eastAsia="en-US"/>
        </w:rPr>
      </w:pPr>
      <w:r>
        <w:rPr>
          <w:rFonts w:ascii="Arial" w:eastAsia="Times New Roman" w:hAnsi="Arial" w:cs="Arial"/>
          <w:lang w:eastAsia="en-US"/>
        </w:rPr>
        <w:t>Video Campagna</w:t>
      </w:r>
      <w:r w:rsidR="00E3600D">
        <w:rPr>
          <w:rFonts w:ascii="Arial" w:eastAsia="Times New Roman" w:hAnsi="Arial" w:cs="Arial"/>
          <w:lang w:eastAsia="en-US"/>
        </w:rPr>
        <w:t xml:space="preserve"> </w:t>
      </w:r>
      <w:r w:rsidR="00E3600D" w:rsidRPr="00DA496A">
        <w:rPr>
          <w:rFonts w:ascii="Arial" w:eastAsia="Times New Roman" w:hAnsi="Arial" w:cs="Arial"/>
          <w:highlight w:val="yellow"/>
          <w:lang w:eastAsia="en-US"/>
        </w:rPr>
        <w:t xml:space="preserve">(Dovrà essere condiviso sui siti CRI e sulle pagine facebook, </w:t>
      </w:r>
      <w:r w:rsidR="00E3600D" w:rsidRPr="00DA496A">
        <w:rPr>
          <w:rFonts w:ascii="Arial" w:eastAsia="Times New Roman" w:hAnsi="Arial" w:cs="Arial"/>
          <w:b/>
          <w:i/>
          <w:highlight w:val="yellow"/>
          <w:u w:val="single"/>
          <w:lang w:eastAsia="en-US"/>
        </w:rPr>
        <w:t xml:space="preserve">solo nella giornata del </w:t>
      </w:r>
      <w:r w:rsidR="00E3600D" w:rsidRPr="00DA496A">
        <w:rPr>
          <w:rFonts w:ascii="Arial" w:eastAsia="Times New Roman" w:hAnsi="Arial" w:cs="Arial"/>
          <w:b/>
          <w:i/>
          <w:highlight w:val="yellow"/>
          <w:u w:val="single"/>
          <w:lang w:eastAsia="en-US"/>
        </w:rPr>
        <w:t>25 Novembre</w:t>
      </w:r>
      <w:r w:rsidR="00E3600D" w:rsidRPr="00DA496A">
        <w:rPr>
          <w:rFonts w:ascii="Arial" w:eastAsia="Times New Roman" w:hAnsi="Arial" w:cs="Arial"/>
          <w:highlight w:val="yellow"/>
          <w:lang w:eastAsia="en-US"/>
        </w:rPr>
        <w:t xml:space="preserve"> Giornata Mondiale per l’eliminazione della violenza sulle donne</w:t>
      </w:r>
      <w:r w:rsidR="00E3600D" w:rsidRPr="00DA496A">
        <w:rPr>
          <w:rFonts w:ascii="Arial" w:eastAsia="Times New Roman" w:hAnsi="Arial" w:cs="Arial"/>
          <w:highlight w:val="yellow"/>
          <w:lang w:eastAsia="en-US"/>
        </w:rPr>
        <w:t>)</w:t>
      </w:r>
    </w:p>
    <w:p w14:paraId="17E58A05" w14:textId="1470B788" w:rsidR="00A14161" w:rsidRDefault="00A14161" w:rsidP="00E3600D">
      <w:pPr>
        <w:numPr>
          <w:ilvl w:val="0"/>
          <w:numId w:val="9"/>
        </w:numPr>
        <w:spacing w:after="160" w:line="276" w:lineRule="auto"/>
        <w:ind w:left="714" w:hanging="357"/>
        <w:contextualSpacing/>
        <w:jc w:val="both"/>
        <w:rPr>
          <w:rFonts w:ascii="Arial" w:eastAsia="Times New Roman" w:hAnsi="Arial" w:cs="Arial"/>
          <w:lang w:eastAsia="en-US"/>
        </w:rPr>
      </w:pPr>
      <w:r>
        <w:rPr>
          <w:rFonts w:ascii="Arial" w:eastAsia="Times New Roman" w:hAnsi="Arial" w:cs="Arial"/>
          <w:lang w:eastAsia="en-US"/>
        </w:rPr>
        <w:t>Liberatoria minori</w:t>
      </w:r>
    </w:p>
    <w:p w14:paraId="7B4792BF" w14:textId="32EBB0E6" w:rsidR="00E3600D" w:rsidRDefault="00E3600D" w:rsidP="00E3600D">
      <w:pPr>
        <w:numPr>
          <w:ilvl w:val="0"/>
          <w:numId w:val="9"/>
        </w:numPr>
        <w:spacing w:after="160" w:line="276" w:lineRule="auto"/>
        <w:ind w:left="714" w:hanging="357"/>
        <w:contextualSpacing/>
        <w:jc w:val="both"/>
        <w:rPr>
          <w:rFonts w:ascii="Arial" w:eastAsia="Times New Roman" w:hAnsi="Arial" w:cs="Arial"/>
          <w:lang w:eastAsia="en-US"/>
        </w:rPr>
      </w:pPr>
      <w:r w:rsidRPr="00E3600D">
        <w:rPr>
          <w:rFonts w:ascii="Arial" w:eastAsia="Times New Roman" w:hAnsi="Arial" w:cs="Arial"/>
          <w:lang w:eastAsia="en-US"/>
        </w:rPr>
        <w:t>Guida per le donne che hanno subito violenza e le persone a loro vicine</w:t>
      </w:r>
    </w:p>
    <w:p w14:paraId="1ECC088C" w14:textId="77777777" w:rsidR="00A14161" w:rsidRPr="00356190" w:rsidRDefault="00A14161" w:rsidP="00E3600D">
      <w:pPr>
        <w:spacing w:after="160" w:line="276" w:lineRule="auto"/>
        <w:ind w:left="714"/>
        <w:contextualSpacing/>
        <w:jc w:val="both"/>
        <w:rPr>
          <w:rFonts w:ascii="Arial" w:eastAsia="Times New Roman" w:hAnsi="Arial" w:cs="Arial"/>
          <w:lang w:eastAsia="en-US"/>
        </w:rPr>
      </w:pPr>
    </w:p>
    <w:p w14:paraId="06520D41" w14:textId="77777777" w:rsidR="00935924" w:rsidRDefault="00935924" w:rsidP="00E3600D">
      <w:pPr>
        <w:spacing w:line="276" w:lineRule="auto"/>
        <w:jc w:val="both"/>
        <w:rPr>
          <w:rFonts w:ascii="Arial" w:eastAsia="Times New Roman" w:hAnsi="Arial" w:cs="Arial"/>
          <w:lang w:eastAsia="en-US"/>
        </w:rPr>
      </w:pPr>
    </w:p>
    <w:p w14:paraId="73438F7D" w14:textId="77777777" w:rsidR="00FA5AF6" w:rsidRDefault="00FA5AF6" w:rsidP="00E3600D">
      <w:pPr>
        <w:spacing w:line="276" w:lineRule="auto"/>
        <w:jc w:val="both"/>
        <w:rPr>
          <w:rFonts w:ascii="Arial" w:eastAsia="Times New Roman" w:hAnsi="Arial" w:cs="Arial"/>
          <w:lang w:eastAsia="en-US"/>
        </w:rPr>
      </w:pPr>
    </w:p>
    <w:p w14:paraId="01E4ABD8" w14:textId="003A7BE7" w:rsidR="00FA5AF6" w:rsidRPr="00FA5AF6" w:rsidRDefault="00FA5AF6" w:rsidP="00E3600D">
      <w:pPr>
        <w:spacing w:after="160" w:line="276" w:lineRule="auto"/>
        <w:jc w:val="both"/>
        <w:rPr>
          <w:rFonts w:ascii="Arial" w:eastAsia="Times New Roman" w:hAnsi="Arial" w:cs="Arial"/>
          <w:b/>
          <w:i/>
          <w:u w:val="single"/>
          <w:lang w:eastAsia="en-US"/>
        </w:rPr>
      </w:pPr>
      <w:r>
        <w:rPr>
          <w:rFonts w:ascii="Arial" w:eastAsia="Times New Roman" w:hAnsi="Arial" w:cs="Arial"/>
          <w:b/>
          <w:i/>
          <w:u w:val="single"/>
          <w:lang w:eastAsia="en-US"/>
        </w:rPr>
        <w:t>CONSIDERAZIONI FINALI</w:t>
      </w:r>
      <w:r w:rsidRPr="00FA5AF6">
        <w:rPr>
          <w:rFonts w:ascii="Arial" w:eastAsia="Times New Roman" w:hAnsi="Arial" w:cs="Arial"/>
          <w:b/>
          <w:i/>
          <w:u w:val="single"/>
          <w:lang w:eastAsia="en-US"/>
        </w:rPr>
        <w:t>:</w:t>
      </w:r>
    </w:p>
    <w:p w14:paraId="41CA5B8D" w14:textId="77777777" w:rsidR="00FA5AF6" w:rsidRDefault="00FA5AF6" w:rsidP="00E3600D">
      <w:pPr>
        <w:spacing w:line="276" w:lineRule="auto"/>
        <w:jc w:val="both"/>
        <w:rPr>
          <w:rFonts w:ascii="Arial" w:eastAsia="Times New Roman" w:hAnsi="Arial" w:cs="Arial"/>
          <w:lang w:eastAsia="en-US"/>
        </w:rPr>
      </w:pPr>
    </w:p>
    <w:p w14:paraId="3CA133A4" w14:textId="6E2875FC" w:rsidR="00FA5AF6" w:rsidRDefault="00FA5AF6" w:rsidP="00E3600D">
      <w:pPr>
        <w:spacing w:line="276" w:lineRule="auto"/>
        <w:jc w:val="both"/>
        <w:rPr>
          <w:rFonts w:ascii="Arial" w:eastAsia="Times New Roman" w:hAnsi="Arial" w:cs="Arial"/>
          <w:lang w:eastAsia="en-US"/>
        </w:rPr>
      </w:pPr>
      <w:bookmarkStart w:id="0" w:name="_GoBack"/>
      <w:bookmarkEnd w:id="0"/>
      <w:r w:rsidRPr="00DA496A">
        <w:rPr>
          <w:rFonts w:ascii="Arial" w:eastAsia="Times New Roman" w:hAnsi="Arial" w:cs="Arial"/>
          <w:highlight w:val="yellow"/>
          <w:lang w:eastAsia="en-US"/>
        </w:rPr>
        <w:t xml:space="preserve">In questi giorni il Comitato Regionale CRI Sicilia ha diffuso il bando sulla violenza di genere questa iniziativa progettuale </w:t>
      </w:r>
      <w:r w:rsidR="00935924" w:rsidRPr="00DA496A">
        <w:rPr>
          <w:rFonts w:ascii="Arial" w:eastAsia="Times New Roman" w:hAnsi="Arial" w:cs="Arial"/>
          <w:highlight w:val="yellow"/>
          <w:lang w:eastAsia="en-US"/>
        </w:rPr>
        <w:t>potrebbe</w:t>
      </w:r>
      <w:r w:rsidRPr="00DA496A">
        <w:rPr>
          <w:rFonts w:ascii="Arial" w:eastAsia="Times New Roman" w:hAnsi="Arial" w:cs="Arial"/>
          <w:highlight w:val="yellow"/>
          <w:lang w:eastAsia="en-US"/>
        </w:rPr>
        <w:t xml:space="preserve"> essere una delle azioni </w:t>
      </w:r>
      <w:r w:rsidR="00935924" w:rsidRPr="00DA496A">
        <w:rPr>
          <w:rFonts w:ascii="Arial" w:eastAsia="Times New Roman" w:hAnsi="Arial" w:cs="Arial"/>
          <w:highlight w:val="yellow"/>
          <w:lang w:eastAsia="en-US"/>
        </w:rPr>
        <w:t xml:space="preserve">da </w:t>
      </w:r>
      <w:r w:rsidRPr="00DA496A">
        <w:rPr>
          <w:rFonts w:ascii="Arial" w:eastAsia="Times New Roman" w:hAnsi="Arial" w:cs="Arial"/>
          <w:highlight w:val="yellow"/>
          <w:lang w:eastAsia="en-US"/>
        </w:rPr>
        <w:t>inserire nell’eventuale presentazione di progetti.</w:t>
      </w:r>
    </w:p>
    <w:p w14:paraId="205903D3" w14:textId="77777777" w:rsidR="00E3600D" w:rsidRDefault="00E3600D" w:rsidP="00E3600D">
      <w:pPr>
        <w:spacing w:line="276" w:lineRule="auto"/>
        <w:jc w:val="both"/>
        <w:rPr>
          <w:rFonts w:ascii="Arial" w:eastAsia="Times New Roman" w:hAnsi="Arial" w:cs="Arial"/>
          <w:lang w:eastAsia="en-US"/>
        </w:rPr>
      </w:pPr>
    </w:p>
    <w:p w14:paraId="11F48036" w14:textId="77777777" w:rsidR="00E3600D" w:rsidRPr="00356190" w:rsidRDefault="00E3600D" w:rsidP="00E3600D">
      <w:pPr>
        <w:spacing w:line="276" w:lineRule="auto"/>
        <w:jc w:val="both"/>
        <w:rPr>
          <w:rFonts w:ascii="Arial" w:eastAsia="Times New Roman" w:hAnsi="Arial" w:cs="Arial"/>
          <w:lang w:eastAsia="en-US"/>
        </w:rPr>
      </w:pPr>
    </w:p>
    <w:p w14:paraId="03195E6D" w14:textId="77777777" w:rsidR="00356190" w:rsidRDefault="00356190" w:rsidP="00E3600D">
      <w:pPr>
        <w:spacing w:line="360" w:lineRule="auto"/>
        <w:jc w:val="both"/>
        <w:rPr>
          <w:rFonts w:ascii="Arial" w:eastAsia="Times New Roman" w:hAnsi="Arial" w:cs="Arial"/>
          <w:lang w:eastAsia="en-US"/>
        </w:rPr>
      </w:pPr>
    </w:p>
    <w:p w14:paraId="2143426E" w14:textId="77777777" w:rsidR="00935924" w:rsidRDefault="00935924" w:rsidP="00E3600D">
      <w:pPr>
        <w:spacing w:line="360" w:lineRule="auto"/>
        <w:jc w:val="both"/>
        <w:rPr>
          <w:rFonts w:ascii="Arial" w:eastAsia="Times New Roman" w:hAnsi="Arial" w:cs="Arial"/>
          <w:lang w:eastAsia="en-US"/>
        </w:rPr>
      </w:pPr>
    </w:p>
    <w:p w14:paraId="2C582F6F" w14:textId="77777777" w:rsidR="00935924" w:rsidRDefault="00935924" w:rsidP="00E3600D">
      <w:pPr>
        <w:spacing w:line="360" w:lineRule="auto"/>
        <w:jc w:val="both"/>
        <w:rPr>
          <w:rFonts w:ascii="Arial" w:eastAsia="Times New Roman" w:hAnsi="Arial" w:cs="Arial"/>
          <w:lang w:eastAsia="en-US"/>
        </w:rPr>
      </w:pPr>
    </w:p>
    <w:p w14:paraId="4E207503" w14:textId="77777777" w:rsidR="00935924" w:rsidRDefault="00935924" w:rsidP="00E3600D">
      <w:pPr>
        <w:spacing w:line="360" w:lineRule="auto"/>
        <w:jc w:val="both"/>
        <w:rPr>
          <w:rFonts w:ascii="Arial" w:eastAsia="Times New Roman" w:hAnsi="Arial" w:cs="Arial"/>
          <w:lang w:eastAsia="en-US"/>
        </w:rPr>
      </w:pPr>
    </w:p>
    <w:p w14:paraId="4E35DD10" w14:textId="77777777" w:rsidR="00935924" w:rsidRDefault="00935924" w:rsidP="00E3600D">
      <w:pPr>
        <w:spacing w:line="360" w:lineRule="auto"/>
        <w:jc w:val="both"/>
        <w:rPr>
          <w:rFonts w:ascii="Arial" w:eastAsia="Times New Roman" w:hAnsi="Arial" w:cs="Arial"/>
          <w:lang w:eastAsia="en-US"/>
        </w:rPr>
      </w:pPr>
    </w:p>
    <w:p w14:paraId="036E9B03" w14:textId="77777777" w:rsidR="00935924" w:rsidRDefault="00935924" w:rsidP="00E3600D">
      <w:pPr>
        <w:spacing w:line="360" w:lineRule="auto"/>
        <w:jc w:val="both"/>
        <w:rPr>
          <w:rFonts w:ascii="Arial" w:eastAsia="Times New Roman" w:hAnsi="Arial" w:cs="Arial"/>
          <w:lang w:eastAsia="en-US"/>
        </w:rPr>
      </w:pPr>
    </w:p>
    <w:p w14:paraId="453D80A8" w14:textId="77777777" w:rsidR="00935924" w:rsidRPr="00356190" w:rsidRDefault="00935924" w:rsidP="00E3600D">
      <w:pPr>
        <w:spacing w:line="360" w:lineRule="auto"/>
        <w:jc w:val="both"/>
        <w:rPr>
          <w:rFonts w:ascii="Arial" w:eastAsia="Times New Roman" w:hAnsi="Arial" w:cs="Arial"/>
          <w:lang w:eastAsia="en-US"/>
        </w:rPr>
      </w:pPr>
    </w:p>
    <w:p w14:paraId="7F483EA8" w14:textId="77777777" w:rsidR="00356190" w:rsidRPr="00356190" w:rsidRDefault="00356190" w:rsidP="00E3600D">
      <w:pPr>
        <w:spacing w:line="360" w:lineRule="auto"/>
        <w:jc w:val="both"/>
        <w:rPr>
          <w:rFonts w:ascii="Arial" w:eastAsia="Times New Roman" w:hAnsi="Arial" w:cs="Arial"/>
          <w:lang w:eastAsia="en-US"/>
        </w:rPr>
      </w:pPr>
      <w:r w:rsidRPr="00356190">
        <w:rPr>
          <w:rFonts w:ascii="Arial" w:eastAsia="Times New Roman" w:hAnsi="Arial" w:cs="Arial"/>
          <w:lang w:eastAsia="en-US"/>
        </w:rPr>
        <w:t>Campagna ideata da : Agata Fabiola Brignone (DTR area 6) e Santa Sicali (DTR area 2)</w:t>
      </w:r>
    </w:p>
    <w:p w14:paraId="1198A2AE" w14:textId="3244B1BF" w:rsidR="00356190" w:rsidRPr="00356190" w:rsidRDefault="00356190" w:rsidP="00E3600D">
      <w:pPr>
        <w:spacing w:line="360" w:lineRule="auto"/>
        <w:jc w:val="both"/>
        <w:rPr>
          <w:rFonts w:ascii="Arial" w:eastAsia="Times New Roman" w:hAnsi="Arial" w:cs="Arial"/>
          <w:lang w:eastAsia="en-US"/>
        </w:rPr>
      </w:pPr>
      <w:r w:rsidRPr="00356190">
        <w:rPr>
          <w:rFonts w:ascii="Arial" w:eastAsia="Times New Roman" w:hAnsi="Arial" w:cs="Arial"/>
          <w:lang w:eastAsia="en-US"/>
        </w:rPr>
        <w:t>Autore: Chiara Chiarenza ( Volontaria CRI Comitato Provinciale di Messina)</w:t>
      </w:r>
    </w:p>
    <w:p w14:paraId="27A5AA21" w14:textId="47B26DCA" w:rsidR="00356190" w:rsidRPr="00356190" w:rsidRDefault="00356190" w:rsidP="00E3600D">
      <w:pPr>
        <w:spacing w:line="360" w:lineRule="auto"/>
        <w:jc w:val="both"/>
        <w:rPr>
          <w:rFonts w:ascii="Arial" w:eastAsia="Times New Roman" w:hAnsi="Arial" w:cs="Arial"/>
          <w:lang w:eastAsia="en-US"/>
        </w:rPr>
      </w:pPr>
      <w:r w:rsidRPr="00356190">
        <w:rPr>
          <w:rFonts w:ascii="Arial" w:eastAsia="Times New Roman" w:hAnsi="Arial" w:cs="Arial"/>
          <w:lang w:eastAsia="en-US"/>
        </w:rPr>
        <w:t>Grafica : Deborah Gioffrè ( Volontaria CRI Comitato Provinciale di Messina)</w:t>
      </w:r>
    </w:p>
    <w:p w14:paraId="1A3A8FD6" w14:textId="77777777" w:rsidR="00356190" w:rsidRPr="00356190" w:rsidRDefault="00356190" w:rsidP="00E3600D">
      <w:pPr>
        <w:spacing w:line="360" w:lineRule="auto"/>
        <w:jc w:val="both"/>
        <w:rPr>
          <w:rFonts w:ascii="Arial" w:eastAsia="Times New Roman" w:hAnsi="Arial" w:cs="Arial"/>
          <w:lang w:eastAsia="en-US"/>
        </w:rPr>
      </w:pPr>
    </w:p>
    <w:p w14:paraId="4B9957B9" w14:textId="77777777" w:rsidR="00356190" w:rsidRPr="00356190" w:rsidRDefault="00356190" w:rsidP="00E3600D">
      <w:pPr>
        <w:ind w:left="5664" w:hanging="5664"/>
        <w:jc w:val="both"/>
        <w:rPr>
          <w:rFonts w:ascii="Arial" w:hAnsi="Arial" w:cs="Arial"/>
        </w:rPr>
      </w:pPr>
    </w:p>
    <w:sectPr w:rsidR="00356190" w:rsidRPr="00356190" w:rsidSect="00BB213B">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2B483" w14:textId="77777777" w:rsidR="00FC381C" w:rsidRDefault="00FC381C" w:rsidP="00876382">
      <w:r>
        <w:separator/>
      </w:r>
    </w:p>
  </w:endnote>
  <w:endnote w:type="continuationSeparator" w:id="0">
    <w:p w14:paraId="330272B8" w14:textId="77777777" w:rsidR="00FC381C" w:rsidRDefault="00FC381C" w:rsidP="0087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685415"/>
      <w:docPartObj>
        <w:docPartGallery w:val="Page Numbers (Bottom of Page)"/>
        <w:docPartUnique/>
      </w:docPartObj>
    </w:sdtPr>
    <w:sdtContent>
      <w:p w14:paraId="70FEE095" w14:textId="399A0A8E" w:rsidR="00935924" w:rsidRDefault="00935924">
        <w:pPr>
          <w:pStyle w:val="Pidipagina"/>
          <w:jc w:val="right"/>
        </w:pPr>
        <w:r>
          <w:fldChar w:fldCharType="begin"/>
        </w:r>
        <w:r>
          <w:instrText>PAGE   \* MERGEFORMAT</w:instrText>
        </w:r>
        <w:r>
          <w:fldChar w:fldCharType="separate"/>
        </w:r>
        <w:r w:rsidR="00DA496A">
          <w:rPr>
            <w:noProof/>
          </w:rPr>
          <w:t>7</w:t>
        </w:r>
        <w:r>
          <w:fldChar w:fldCharType="end"/>
        </w:r>
      </w:p>
    </w:sdtContent>
  </w:sdt>
  <w:p w14:paraId="1F366CA9" w14:textId="77777777" w:rsidR="006A5E01" w:rsidRPr="00876382" w:rsidRDefault="006A5E01" w:rsidP="00876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301E" w14:textId="77777777" w:rsidR="00FC381C" w:rsidRDefault="00FC381C" w:rsidP="00876382">
      <w:r>
        <w:separator/>
      </w:r>
    </w:p>
  </w:footnote>
  <w:footnote w:type="continuationSeparator" w:id="0">
    <w:p w14:paraId="2C08479F" w14:textId="77777777" w:rsidR="00FC381C" w:rsidRDefault="00FC381C" w:rsidP="00876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DC2" w14:textId="77777777" w:rsidR="006A5E01" w:rsidRPr="00D35CD6" w:rsidRDefault="006A5E01" w:rsidP="00876382">
    <w:pPr>
      <w:pStyle w:val="Titolo1"/>
      <w:spacing w:before="60"/>
      <w:ind w:left="2880" w:right="2997" w:firstLine="1267"/>
      <w:rPr>
        <w:b w:val="0"/>
        <w:bCs w:val="0"/>
        <w:lang w:val="it-IT"/>
      </w:rPr>
    </w:pPr>
    <w:r w:rsidRPr="00D35CD6">
      <w:rPr>
        <w:lang w:val="it-IT"/>
      </w:rPr>
      <w:t>Croce</w:t>
    </w:r>
    <w:r w:rsidRPr="00D35CD6">
      <w:rPr>
        <w:spacing w:val="1"/>
        <w:lang w:val="it-IT"/>
      </w:rPr>
      <w:t xml:space="preserve"> </w:t>
    </w:r>
    <w:r w:rsidRPr="00D35CD6">
      <w:rPr>
        <w:spacing w:val="-1"/>
        <w:lang w:val="it-IT"/>
      </w:rPr>
      <w:t>Rossa</w:t>
    </w:r>
    <w:r w:rsidRPr="00D35CD6">
      <w:rPr>
        <w:lang w:val="it-IT"/>
      </w:rPr>
      <w:t xml:space="preserve"> </w:t>
    </w:r>
    <w:r w:rsidRPr="00D35CD6">
      <w:rPr>
        <w:spacing w:val="-1"/>
        <w:lang w:val="it-IT"/>
      </w:rPr>
      <w:t>Italiana</w:t>
    </w:r>
    <w:r w:rsidRPr="00D35CD6">
      <w:rPr>
        <w:spacing w:val="21"/>
        <w:lang w:val="it-IT"/>
      </w:rPr>
      <w:t xml:space="preserve"> </w:t>
    </w:r>
    <w:r w:rsidRPr="00D35CD6">
      <w:rPr>
        <w:spacing w:val="-1"/>
        <w:lang w:val="it-IT"/>
      </w:rPr>
      <w:t xml:space="preserve">Comitato </w:t>
    </w:r>
    <w:r w:rsidRPr="00D35CD6">
      <w:rPr>
        <w:lang w:val="it-IT"/>
      </w:rPr>
      <w:t>Regionale</w:t>
    </w:r>
    <w:r w:rsidRPr="00D35CD6">
      <w:rPr>
        <w:spacing w:val="-2"/>
        <w:lang w:val="it-IT"/>
      </w:rPr>
      <w:t xml:space="preserve"> </w:t>
    </w:r>
    <w:r w:rsidRPr="00D35CD6">
      <w:rPr>
        <w:lang w:val="it-IT"/>
      </w:rPr>
      <w:t>della</w:t>
    </w:r>
    <w:r w:rsidRPr="00D35CD6">
      <w:rPr>
        <w:spacing w:val="-1"/>
        <w:lang w:val="it-IT"/>
      </w:rPr>
      <w:t xml:space="preserve"> Sicilia</w:t>
    </w:r>
  </w:p>
  <w:p w14:paraId="47A41043" w14:textId="77777777" w:rsidR="006A5E01" w:rsidRPr="00D35CD6" w:rsidRDefault="006A5E01" w:rsidP="00876382">
    <w:pPr>
      <w:spacing w:before="10"/>
      <w:rPr>
        <w:rFonts w:ascii="Arial" w:eastAsia="Arial" w:hAnsi="Arial" w:cs="Arial"/>
        <w:b/>
        <w:bCs/>
        <w:sz w:val="23"/>
        <w:szCs w:val="23"/>
      </w:rPr>
    </w:pPr>
    <w:r>
      <w:rPr>
        <w:rFonts w:ascii="Arial" w:eastAsia="Arial" w:hAnsi="Arial" w:cs="Arial"/>
        <w:b/>
        <w:bCs/>
        <w:sz w:val="23"/>
        <w:szCs w:val="23"/>
      </w:rPr>
      <w:tab/>
    </w:r>
  </w:p>
  <w:p w14:paraId="7C10AA6F" w14:textId="5469FF81" w:rsidR="006A5E01" w:rsidRDefault="006A5E01" w:rsidP="00876382">
    <w:pPr>
      <w:ind w:right="637"/>
      <w:jc w:val="center"/>
      <w:rPr>
        <w:rFonts w:ascii="Arial"/>
        <w:b/>
      </w:rPr>
    </w:pPr>
    <w:r>
      <w:rPr>
        <w:rFonts w:asciiTheme="minorHAnsi" w:eastAsiaTheme="minorHAnsi" w:hAnsiTheme="minorHAnsi" w:cstheme="minorBidi"/>
        <w:noProof/>
        <w:sz w:val="22"/>
        <w:szCs w:val="22"/>
      </w:rPr>
      <mc:AlternateContent>
        <mc:Choice Requires="wpg">
          <w:drawing>
            <wp:anchor distT="0" distB="0" distL="114300" distR="114300" simplePos="0" relativeHeight="251657728" behindDoc="0" locked="0" layoutInCell="1" allowOverlap="1" wp14:anchorId="161DC956" wp14:editId="0FC1A8E9">
              <wp:simplePos x="0" y="0"/>
              <wp:positionH relativeFrom="page">
                <wp:posOffset>5643245</wp:posOffset>
              </wp:positionH>
              <wp:positionV relativeFrom="paragraph">
                <wp:posOffset>-639445</wp:posOffset>
              </wp:positionV>
              <wp:extent cx="1270" cy="934720"/>
              <wp:effectExtent l="4445" t="0" r="698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34720"/>
                        <a:chOff x="8887" y="-1007"/>
                        <a:chExt cx="2" cy="1472"/>
                      </a:xfrm>
                    </wpg:grpSpPr>
                    <wps:wsp>
                      <wps:cNvPr id="2" name="Freeform 2"/>
                      <wps:cNvSpPr>
                        <a:spLocks/>
                      </wps:cNvSpPr>
                      <wps:spPr bwMode="auto">
                        <a:xfrm>
                          <a:off x="8887" y="-1007"/>
                          <a:ext cx="2" cy="1472"/>
                        </a:xfrm>
                        <a:custGeom>
                          <a:avLst/>
                          <a:gdLst>
                            <a:gd name="T0" fmla="+- 0 -1007 -1007"/>
                            <a:gd name="T1" fmla="*/ -1007 h 1472"/>
                            <a:gd name="T2" fmla="+- 0 465 -1007"/>
                            <a:gd name="T3" fmla="*/ 465 h 1472"/>
                          </a:gdLst>
                          <a:ahLst/>
                          <a:cxnLst>
                            <a:cxn ang="0">
                              <a:pos x="0" y="T1"/>
                            </a:cxn>
                            <a:cxn ang="0">
                              <a:pos x="0" y="T3"/>
                            </a:cxn>
                          </a:cxnLst>
                          <a:rect l="0" t="0" r="r" b="b"/>
                          <a:pathLst>
                            <a:path h="1472">
                              <a:moveTo>
                                <a:pt x="0" y="0"/>
                              </a:moveTo>
                              <a:lnTo>
                                <a:pt x="0" y="1472"/>
                              </a:lnTo>
                            </a:path>
                          </a:pathLst>
                        </a:custGeom>
                        <a:noFill/>
                        <a:ln w="13449">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AA3EB" id="Group 1" o:spid="_x0000_s1026" style="position:absolute;margin-left:444.35pt;margin-top:-50.35pt;width:.1pt;height:73.6pt;z-index:251657728;mso-position-horizontal-relative:page" coordorigin="8887,-1007" coordsize="2,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">
              <v:shape id="Freeform 2" o:spid="_x0000_s1027" style="position:absolute;left:8887;top:-1007;width:2;height:1472;visibility:visible;mso-wrap-style:square;v-text-anchor:top" coordsize="2,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AasIA&#10;AADaAAAADwAAAGRycy9kb3ducmV2LnhtbESPwWrDMBBE74X8g9hAb42cHGrjWg5NIJCDD63jD1is&#10;rW1qrYykxE6/vioUchxm5g1T7Bczihs5P1hWsN0kIIhbqwfuFDSX00sGwgdkjaNlUnAnD/ty9VRg&#10;ru3Mn3SrQycihH2OCvoQplxK3/Zk0G/sRBy9L+sMhihdJ7XDOcLNKHdJ8ioNDhwXepzo2FP7XV+N&#10;gp/q/lGZJrVzfTwsJ2eyRqaZUs/r5f0NRKAlPML/7bNWsIO/K/EG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wBqwgAAANoAAAAPAAAAAAAAAAAAAAAAAJgCAABkcnMvZG93&#10;bnJldi54bWxQSwUGAAAAAAQABAD1AAAAhwMAAAAA&#10;" path="m,l,1472e" filled="f" strokecolor="red" strokeweight=".37358mm">
                <v:path arrowok="t" o:connecttype="custom" o:connectlocs="0,-1007;0,465" o:connectangles="0,0"/>
              </v:shape>
              <w10:wrap anchorx="page"/>
            </v:group>
          </w:pict>
        </mc:Fallback>
      </mc:AlternateContent>
    </w:r>
    <w:r>
      <w:rPr>
        <w:noProof/>
      </w:rPr>
      <w:drawing>
        <wp:anchor distT="0" distB="0" distL="114300" distR="114300" simplePos="0" relativeHeight="251658752" behindDoc="0" locked="0" layoutInCell="1" allowOverlap="1" wp14:anchorId="13799CC2" wp14:editId="3B7F751A">
          <wp:simplePos x="0" y="0"/>
          <wp:positionH relativeFrom="page">
            <wp:posOffset>6081395</wp:posOffset>
          </wp:positionH>
          <wp:positionV relativeFrom="paragraph">
            <wp:posOffset>-638810</wp:posOffset>
          </wp:positionV>
          <wp:extent cx="932815" cy="93281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rPr>
      <w:tab/>
    </w:r>
    <w:r>
      <w:rPr>
        <w:rFonts w:ascii="Arial"/>
        <w:b/>
      </w:rPr>
      <w:tab/>
    </w:r>
    <w:r>
      <w:rPr>
        <w:rFonts w:ascii="Arial"/>
        <w:b/>
      </w:rPr>
      <w:tab/>
    </w:r>
  </w:p>
  <w:p w14:paraId="017BD1B5" w14:textId="77777777" w:rsidR="00356190" w:rsidRPr="00D35CD6" w:rsidRDefault="00356190" w:rsidP="00356190">
    <w:pPr>
      <w:ind w:right="637"/>
      <w:rPr>
        <w:rFonts w:ascii="Arial" w:eastAsia="Arial" w:hAnsi="Arial" w:cs="Arial"/>
      </w:rPr>
    </w:pPr>
  </w:p>
  <w:p w14:paraId="26676B32" w14:textId="77777777" w:rsidR="006A5E01" w:rsidRDefault="006A5E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4B7"/>
    <w:multiLevelType w:val="hybridMultilevel"/>
    <w:tmpl w:val="BF8C0BCE"/>
    <w:lvl w:ilvl="0" w:tplc="0410000D">
      <w:start w:val="1"/>
      <w:numFmt w:val="bullet"/>
      <w:lvlText w:val=""/>
      <w:lvlJc w:val="left"/>
      <w:pPr>
        <w:ind w:left="1352"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11FD44C1"/>
    <w:multiLevelType w:val="hybridMultilevel"/>
    <w:tmpl w:val="0B3E8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DF6AC3"/>
    <w:multiLevelType w:val="hybridMultilevel"/>
    <w:tmpl w:val="0F6291F4"/>
    <w:lvl w:ilvl="0" w:tplc="4F3072A8">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CF775A"/>
    <w:multiLevelType w:val="hybridMultilevel"/>
    <w:tmpl w:val="00E46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E8055E"/>
    <w:multiLevelType w:val="hybridMultilevel"/>
    <w:tmpl w:val="A6582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DD0123"/>
    <w:multiLevelType w:val="hybridMultilevel"/>
    <w:tmpl w:val="E6201BA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0B3679"/>
    <w:multiLevelType w:val="hybridMultilevel"/>
    <w:tmpl w:val="F1CA5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961E63"/>
    <w:multiLevelType w:val="hybridMultilevel"/>
    <w:tmpl w:val="9830C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9D7E6B"/>
    <w:multiLevelType w:val="hybridMultilevel"/>
    <w:tmpl w:val="706EB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B070E7"/>
    <w:multiLevelType w:val="hybridMultilevel"/>
    <w:tmpl w:val="560EB120"/>
    <w:lvl w:ilvl="0" w:tplc="594E6EE8">
      <w:start w:val="1"/>
      <w:numFmt w:val="lowerLetter"/>
      <w:lvlText w:val=" Fase %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F254F7"/>
    <w:multiLevelType w:val="hybridMultilevel"/>
    <w:tmpl w:val="1E006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22323B"/>
    <w:multiLevelType w:val="hybridMultilevel"/>
    <w:tmpl w:val="77C8D5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7"/>
  </w:num>
  <w:num w:numId="6">
    <w:abstractNumId w:val="1"/>
  </w:num>
  <w:num w:numId="7">
    <w:abstractNumId w:val="10"/>
  </w:num>
  <w:num w:numId="8">
    <w:abstractNumId w:val="0"/>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82"/>
    <w:rsid w:val="0024017E"/>
    <w:rsid w:val="0028091D"/>
    <w:rsid w:val="0030248F"/>
    <w:rsid w:val="00356190"/>
    <w:rsid w:val="00444DE7"/>
    <w:rsid w:val="004715D7"/>
    <w:rsid w:val="005075D3"/>
    <w:rsid w:val="00563C0F"/>
    <w:rsid w:val="00627567"/>
    <w:rsid w:val="006410F3"/>
    <w:rsid w:val="00664182"/>
    <w:rsid w:val="006A5E01"/>
    <w:rsid w:val="00727802"/>
    <w:rsid w:val="007378DD"/>
    <w:rsid w:val="007D7BE7"/>
    <w:rsid w:val="00876382"/>
    <w:rsid w:val="00894217"/>
    <w:rsid w:val="00913555"/>
    <w:rsid w:val="00935924"/>
    <w:rsid w:val="00971981"/>
    <w:rsid w:val="00A14161"/>
    <w:rsid w:val="00B744DD"/>
    <w:rsid w:val="00BB213B"/>
    <w:rsid w:val="00C143FE"/>
    <w:rsid w:val="00C63701"/>
    <w:rsid w:val="00D50CD8"/>
    <w:rsid w:val="00DA496A"/>
    <w:rsid w:val="00E24441"/>
    <w:rsid w:val="00E3600D"/>
    <w:rsid w:val="00EF0D19"/>
    <w:rsid w:val="00F271BE"/>
    <w:rsid w:val="00F53A6A"/>
    <w:rsid w:val="00F61BFC"/>
    <w:rsid w:val="00F82BBE"/>
    <w:rsid w:val="00FA5AF6"/>
    <w:rsid w:val="00FC1F13"/>
    <w:rsid w:val="00FC38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34EBB96"/>
  <w14:defaultImageDpi w14:val="300"/>
  <w15:docId w15:val="{17C8C29F-447F-4DA3-80FA-E5115A1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link w:val="Titolo1Carattere"/>
    <w:uiPriority w:val="1"/>
    <w:qFormat/>
    <w:rsid w:val="00876382"/>
    <w:pPr>
      <w:widowControl w:val="0"/>
      <w:outlineLvl w:val="0"/>
    </w:pPr>
    <w:rPr>
      <w:rFonts w:ascii="Arial" w:eastAsia="Arial" w:hAnsi="Arial" w:cstheme="minorBidi"/>
      <w:b/>
      <w:bCs/>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6382"/>
    <w:pPr>
      <w:tabs>
        <w:tab w:val="center" w:pos="4819"/>
        <w:tab w:val="right" w:pos="9638"/>
      </w:tabs>
    </w:pPr>
  </w:style>
  <w:style w:type="character" w:customStyle="1" w:styleId="IntestazioneCarattere">
    <w:name w:val="Intestazione Carattere"/>
    <w:basedOn w:val="Carpredefinitoparagrafo"/>
    <w:link w:val="Intestazione"/>
    <w:uiPriority w:val="99"/>
    <w:rsid w:val="00876382"/>
    <w:rPr>
      <w:sz w:val="24"/>
      <w:szCs w:val="24"/>
      <w:lang w:eastAsia="it-IT"/>
    </w:rPr>
  </w:style>
  <w:style w:type="paragraph" w:styleId="Pidipagina">
    <w:name w:val="footer"/>
    <w:basedOn w:val="Normale"/>
    <w:link w:val="PidipaginaCarattere"/>
    <w:uiPriority w:val="99"/>
    <w:unhideWhenUsed/>
    <w:rsid w:val="00876382"/>
    <w:pPr>
      <w:tabs>
        <w:tab w:val="center" w:pos="4819"/>
        <w:tab w:val="right" w:pos="9638"/>
      </w:tabs>
    </w:pPr>
  </w:style>
  <w:style w:type="character" w:customStyle="1" w:styleId="PidipaginaCarattere">
    <w:name w:val="Piè di pagina Carattere"/>
    <w:basedOn w:val="Carpredefinitoparagrafo"/>
    <w:link w:val="Pidipagina"/>
    <w:uiPriority w:val="99"/>
    <w:rsid w:val="00876382"/>
    <w:rPr>
      <w:sz w:val="24"/>
      <w:szCs w:val="24"/>
      <w:lang w:eastAsia="it-IT"/>
    </w:rPr>
  </w:style>
  <w:style w:type="character" w:customStyle="1" w:styleId="Titolo1Carattere">
    <w:name w:val="Titolo 1 Carattere"/>
    <w:basedOn w:val="Carpredefinitoparagrafo"/>
    <w:link w:val="Titolo1"/>
    <w:uiPriority w:val="1"/>
    <w:rsid w:val="00876382"/>
    <w:rPr>
      <w:rFonts w:ascii="Arial" w:eastAsia="Arial" w:hAnsi="Arial" w:cstheme="minorBidi"/>
      <w:b/>
      <w:bCs/>
      <w:sz w:val="24"/>
      <w:szCs w:val="24"/>
      <w:lang w:val="en-US" w:eastAsia="en-US"/>
    </w:rPr>
  </w:style>
  <w:style w:type="paragraph" w:styleId="Paragrafoelenco">
    <w:name w:val="List Paragraph"/>
    <w:basedOn w:val="Normale"/>
    <w:uiPriority w:val="34"/>
    <w:qFormat/>
    <w:rsid w:val="00563C0F"/>
    <w:pPr>
      <w:ind w:left="720"/>
      <w:contextualSpacing/>
    </w:pPr>
  </w:style>
  <w:style w:type="paragraph" w:customStyle="1" w:styleId="Default">
    <w:name w:val="Default"/>
    <w:rsid w:val="0030248F"/>
    <w:pPr>
      <w:widowControl w:val="0"/>
      <w:autoSpaceDE w:val="0"/>
      <w:autoSpaceDN w:val="0"/>
      <w:adjustRightInd w:val="0"/>
    </w:pPr>
    <w:rPr>
      <w:color w:val="000000"/>
      <w:sz w:val="24"/>
      <w:szCs w:val="24"/>
    </w:rPr>
  </w:style>
  <w:style w:type="character" w:styleId="Collegamentoipertestuale">
    <w:name w:val="Hyperlink"/>
    <w:basedOn w:val="Carpredefinitoparagrafo"/>
    <w:uiPriority w:val="99"/>
    <w:unhideWhenUsed/>
    <w:rsid w:val="00356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4124">
      <w:bodyDiv w:val="1"/>
      <w:marLeft w:val="0"/>
      <w:marRight w:val="0"/>
      <w:marTop w:val="0"/>
      <w:marBottom w:val="0"/>
      <w:divBdr>
        <w:top w:val="none" w:sz="0" w:space="0" w:color="auto"/>
        <w:left w:val="none" w:sz="0" w:space="0" w:color="auto"/>
        <w:bottom w:val="none" w:sz="0" w:space="0" w:color="auto"/>
        <w:right w:val="none" w:sz="0" w:space="0" w:color="auto"/>
      </w:divBdr>
    </w:div>
    <w:div w:id="326595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ta.sicali@sicilia.cri.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1353</Words>
  <Characters>8284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SI.S.E. S.p.A.</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SI.S.E. S.p.A.  in Liquidazione</dc:creator>
  <cp:keywords/>
  <dc:description/>
  <cp:lastModifiedBy>User</cp:lastModifiedBy>
  <cp:revision>7</cp:revision>
  <dcterms:created xsi:type="dcterms:W3CDTF">2016-10-12T09:14:00Z</dcterms:created>
  <dcterms:modified xsi:type="dcterms:W3CDTF">2016-10-24T11:18:00Z</dcterms:modified>
</cp:coreProperties>
</file>